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79139B6B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8C92EC3" w14:textId="3453193D" w:rsidR="00977556" w:rsidRPr="006920D0" w:rsidRDefault="005013DF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38.</w:t>
            </w:r>
          </w:p>
        </w:tc>
      </w:tr>
      <w:tr w:rsidR="0091180B" w14:paraId="6FBA9C45" w14:textId="77777777" w:rsidTr="00D5490C">
        <w:tc>
          <w:tcPr>
            <w:tcW w:w="6307" w:type="dxa"/>
            <w:tcMar>
              <w:right w:w="340" w:type="dxa"/>
            </w:tcMar>
          </w:tcPr>
          <w:p w14:paraId="003E5B00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335BDAD" w14:textId="5AE3026B" w:rsidR="0091180B" w:rsidRPr="0091180B" w:rsidRDefault="005013DF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47CB3240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509E60B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1235F354" w14:textId="77777777" w:rsidTr="00D5490C">
        <w:tc>
          <w:tcPr>
            <w:tcW w:w="6307" w:type="dxa"/>
            <w:tcMar>
              <w:right w:w="340" w:type="dxa"/>
            </w:tcMar>
          </w:tcPr>
          <w:p w14:paraId="59539D8F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A82C439" w14:textId="77777777" w:rsidR="0091180B" w:rsidRDefault="005013DF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</w:t>
            </w:r>
          </w:p>
          <w:p w14:paraId="61B90C3E" w14:textId="77777777" w:rsidR="005013DF" w:rsidRDefault="005013DF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09D1E85F" w14:textId="77777777" w:rsidR="005013DF" w:rsidRDefault="005013DF" w:rsidP="0091180B">
            <w:pPr>
              <w:rPr>
                <w:szCs w:val="24"/>
              </w:rPr>
            </w:pPr>
          </w:p>
          <w:p w14:paraId="232CBB36" w14:textId="77777777" w:rsidR="005013DF" w:rsidRDefault="005013DF" w:rsidP="0091180B">
            <w:pPr>
              <w:rPr>
                <w:szCs w:val="24"/>
              </w:rPr>
            </w:pPr>
            <w:r>
              <w:rPr>
                <w:szCs w:val="24"/>
              </w:rPr>
              <w:t>Ing. Lubomír Baláš</w:t>
            </w:r>
          </w:p>
          <w:p w14:paraId="77D06EC2" w14:textId="0616CAF5" w:rsidR="005013DF" w:rsidRPr="0091180B" w:rsidRDefault="005013DF" w:rsidP="0091180B">
            <w:pPr>
              <w:rPr>
                <w:szCs w:val="24"/>
              </w:rPr>
            </w:pPr>
            <w:r>
              <w:rPr>
                <w:szCs w:val="24"/>
              </w:rPr>
              <w:t>výkonný ředitel strategie OLIVIE</w:t>
            </w:r>
          </w:p>
        </w:tc>
      </w:tr>
      <w:tr w:rsidR="00977556" w14:paraId="6804E0FD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AC491E4" w14:textId="488EF9E9" w:rsidR="000F6BB5" w:rsidRDefault="005013DF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21DB065" w14:textId="00246614" w:rsidR="0091180B" w:rsidRPr="000F6BB5" w:rsidRDefault="005013DF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1FC2930E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E3842FF" w14:textId="77777777" w:rsidR="000F6BB5" w:rsidRPr="000B4D2B" w:rsidRDefault="000F6BB5" w:rsidP="00EE5E8B">
            <w:pPr>
              <w:pStyle w:val="Podtren"/>
            </w:pPr>
          </w:p>
          <w:p w14:paraId="6F6EF87E" w14:textId="20DB731E" w:rsidR="000F6BB5" w:rsidRDefault="005013DF" w:rsidP="00EE5E8B">
            <w:pPr>
              <w:pStyle w:val="Radabodschze"/>
            </w:pPr>
            <w:r>
              <w:t>Průběžná informace pro členy Zastupitelstva Olomouckého kraje k naplňování vize a poslání Strategie OLIVIE</w:t>
            </w:r>
          </w:p>
          <w:p w14:paraId="0F3FDB09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6935DD85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6904F10" w14:textId="33B6AB82" w:rsidR="00977556" w:rsidRDefault="005013DF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195DB7D5" w14:textId="77777777" w:rsidTr="00871612">
        <w:tc>
          <w:tcPr>
            <w:tcW w:w="9212" w:type="dxa"/>
            <w:gridSpan w:val="2"/>
          </w:tcPr>
          <w:p w14:paraId="528026CF" w14:textId="2D50B141" w:rsidR="00977556" w:rsidRPr="00EE5E8B" w:rsidRDefault="005013DF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3B6217AF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5726BEFF" w14:textId="77777777" w:rsidTr="00A106CE">
        <w:tc>
          <w:tcPr>
            <w:tcW w:w="609" w:type="dxa"/>
          </w:tcPr>
          <w:p w14:paraId="3D335BFB" w14:textId="201F2E51" w:rsidR="007B494D" w:rsidRPr="009D6721" w:rsidRDefault="005013DF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765C89FE" w14:textId="6A734A72" w:rsidR="0031105F" w:rsidRPr="005013DF" w:rsidRDefault="005013DF" w:rsidP="005013DF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bere na vědomí</w:t>
            </w:r>
            <w:r>
              <w:rPr>
                <w:rFonts w:cs="Arial"/>
                <w:szCs w:val="24"/>
              </w:rPr>
              <w:t xml:space="preserve"> </w:t>
            </w:r>
            <w:r w:rsidRPr="005013DF">
              <w:rPr>
                <w:rFonts w:cs="Arial"/>
                <w:szCs w:val="24"/>
              </w:rPr>
              <w:t>průběžnou informaci pro členy Zastupitelstva Olomouckého kraje k naplňování vize a poslání Strategie OLIVIE dle přílohy č. 1 tohoto usnesení</w:t>
            </w:r>
          </w:p>
        </w:tc>
      </w:tr>
    </w:tbl>
    <w:p w14:paraId="047A21DE" w14:textId="77777777" w:rsidR="00AA661F" w:rsidRDefault="00AA661F" w:rsidP="00EE5E8B">
      <w:pPr>
        <w:pStyle w:val="nzvy"/>
        <w:rPr>
          <w:sz w:val="2"/>
          <w:szCs w:val="2"/>
        </w:rPr>
      </w:pPr>
    </w:p>
    <w:p w14:paraId="5C720455" w14:textId="77777777" w:rsidR="00AA661F" w:rsidRPr="00AA661F" w:rsidRDefault="00AA661F" w:rsidP="00AA661F"/>
    <w:p w14:paraId="1D1D240C" w14:textId="77777777" w:rsidR="00AA661F" w:rsidRDefault="00AA661F" w:rsidP="00AA661F"/>
    <w:p w14:paraId="01FC9ACF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688815BB" w14:textId="77777777" w:rsidTr="00B030C6">
        <w:tc>
          <w:tcPr>
            <w:tcW w:w="9210" w:type="dxa"/>
            <w:gridSpan w:val="2"/>
          </w:tcPr>
          <w:p w14:paraId="52CB9E63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0DCD44DC" w14:textId="77777777" w:rsidTr="00CB619F">
        <w:tc>
          <w:tcPr>
            <w:tcW w:w="2093" w:type="dxa"/>
          </w:tcPr>
          <w:p w14:paraId="47B688A4" w14:textId="3E9E4681" w:rsidR="00C90A23" w:rsidRDefault="005013DF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40A4D006" w14:textId="590396B5" w:rsidR="00C90A23" w:rsidRDefault="005013DF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5013DF" w14:paraId="30260BC5" w14:textId="77777777" w:rsidTr="00CB619F">
        <w:tc>
          <w:tcPr>
            <w:tcW w:w="2093" w:type="dxa"/>
          </w:tcPr>
          <w:p w14:paraId="74D1858E" w14:textId="77777777" w:rsidR="005013DF" w:rsidRDefault="005013DF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4FD9ABD" w14:textId="77777777" w:rsidR="005013DF" w:rsidRDefault="005013DF" w:rsidP="00822DC7">
            <w:pPr>
              <w:keepNext/>
              <w:keepLines/>
              <w:spacing w:before="120" w:after="120"/>
            </w:pPr>
          </w:p>
        </w:tc>
      </w:tr>
      <w:tr w:rsidR="005013DF" w14:paraId="7171B905" w14:textId="77777777" w:rsidTr="00CB619F">
        <w:tc>
          <w:tcPr>
            <w:tcW w:w="2093" w:type="dxa"/>
          </w:tcPr>
          <w:p w14:paraId="762EDAF7" w14:textId="77252C0E" w:rsidR="005013DF" w:rsidRDefault="005013DF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E933C00" w14:textId="6818106A" w:rsidR="005013DF" w:rsidRDefault="005013DF" w:rsidP="00822DC7">
            <w:pPr>
              <w:keepNext/>
              <w:keepLines/>
              <w:spacing w:before="120" w:after="120"/>
            </w:pPr>
            <w:r>
              <w:t>Ladislav Okleštěk hejtman Olomouckého kraje</w:t>
            </w:r>
          </w:p>
        </w:tc>
      </w:tr>
      <w:tr w:rsidR="005013DF" w14:paraId="18AE70AC" w14:textId="77777777" w:rsidTr="00CB619F">
        <w:tc>
          <w:tcPr>
            <w:tcW w:w="2093" w:type="dxa"/>
          </w:tcPr>
          <w:p w14:paraId="55C3EE78" w14:textId="77777777" w:rsidR="005013DF" w:rsidRDefault="005013DF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8A04CC8" w14:textId="77777777" w:rsidR="005013DF" w:rsidRDefault="005013DF" w:rsidP="00822DC7">
            <w:pPr>
              <w:keepNext/>
              <w:keepLines/>
              <w:spacing w:before="120" w:after="120"/>
            </w:pPr>
          </w:p>
        </w:tc>
      </w:tr>
      <w:tr w:rsidR="005013DF" w14:paraId="356D881D" w14:textId="77777777" w:rsidTr="00CB619F">
        <w:tc>
          <w:tcPr>
            <w:tcW w:w="2093" w:type="dxa"/>
          </w:tcPr>
          <w:p w14:paraId="3971ECCC" w14:textId="07885D09" w:rsidR="005013DF" w:rsidRDefault="005013DF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2962746" w14:textId="1565D812" w:rsidR="005013DF" w:rsidRDefault="005013DF" w:rsidP="00822DC7">
            <w:pPr>
              <w:keepNext/>
              <w:keepLines/>
              <w:spacing w:before="120" w:after="120"/>
            </w:pPr>
            <w:r>
              <w:t>Ing. Lubomír Baláš výkonný ředitel strategie OLIVIE</w:t>
            </w:r>
          </w:p>
        </w:tc>
      </w:tr>
      <w:tr w:rsidR="005013DF" w14:paraId="5E769D96" w14:textId="77777777" w:rsidTr="00CB619F">
        <w:tc>
          <w:tcPr>
            <w:tcW w:w="2093" w:type="dxa"/>
          </w:tcPr>
          <w:p w14:paraId="0B361EC4" w14:textId="77777777" w:rsidR="005013DF" w:rsidRDefault="005013DF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6470AD0" w14:textId="77777777" w:rsidR="005013DF" w:rsidRDefault="005013DF" w:rsidP="00822DC7">
            <w:pPr>
              <w:keepNext/>
              <w:keepLines/>
              <w:spacing w:before="120" w:after="120"/>
            </w:pPr>
          </w:p>
        </w:tc>
      </w:tr>
    </w:tbl>
    <w:p w14:paraId="16D754C3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27104" w14:textId="77777777" w:rsidR="00BA0E29" w:rsidRDefault="00BA0E29">
      <w:r>
        <w:separator/>
      </w:r>
    </w:p>
  </w:endnote>
  <w:endnote w:type="continuationSeparator" w:id="0">
    <w:p w14:paraId="09173D22" w14:textId="77777777" w:rsidR="00BA0E29" w:rsidRDefault="00BA0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8B295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4F57D472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866B5" w14:textId="77777777" w:rsidR="00BA0E29" w:rsidRDefault="00BA0E29">
      <w:r>
        <w:separator/>
      </w:r>
    </w:p>
  </w:footnote>
  <w:footnote w:type="continuationSeparator" w:id="0">
    <w:p w14:paraId="02A5C5A2" w14:textId="77777777" w:rsidR="00BA0E29" w:rsidRDefault="00BA0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9C5BB" w14:textId="77777777" w:rsidR="00F166CE" w:rsidRDefault="00F166CE">
    <w:pPr>
      <w:pStyle w:val="Zhlav"/>
    </w:pPr>
  </w:p>
  <w:p w14:paraId="0A037A11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13DF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13DF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0E29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B4FEE2"/>
  <w15:chartTrackingRefBased/>
  <w15:docId w15:val="{15F17D91-B404-4560-B6E8-531751C2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107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2026-09-15T12:06:00Z</dcterms:created>
  <dcterms:modified xsi:type="dcterms:W3CDTF">2026-09-15T12:06:00Z</dcterms:modified>
</cp:coreProperties>
</file>