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30B357B2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1A5CCEC" w14:textId="4A1EDACE" w:rsidR="00977556" w:rsidRPr="006920D0" w:rsidRDefault="00D3158C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37.</w:t>
            </w:r>
          </w:p>
        </w:tc>
      </w:tr>
      <w:tr w:rsidR="0091180B" w14:paraId="5E86F09F" w14:textId="77777777" w:rsidTr="00D5490C">
        <w:tc>
          <w:tcPr>
            <w:tcW w:w="6307" w:type="dxa"/>
            <w:tcMar>
              <w:right w:w="340" w:type="dxa"/>
            </w:tcMar>
          </w:tcPr>
          <w:p w14:paraId="6B3818F5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2227247" w14:textId="56FB72B5" w:rsidR="0091180B" w:rsidRPr="0091180B" w:rsidRDefault="00D3158C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53A2A7F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9C9F400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62AD24A5" w14:textId="77777777" w:rsidTr="00D5490C">
        <w:tc>
          <w:tcPr>
            <w:tcW w:w="6307" w:type="dxa"/>
            <w:tcMar>
              <w:right w:w="340" w:type="dxa"/>
            </w:tcMar>
          </w:tcPr>
          <w:p w14:paraId="2211EA2C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59B59FC" w14:textId="77777777" w:rsidR="0091180B" w:rsidRDefault="00D3158C" w:rsidP="0091180B">
            <w:pPr>
              <w:rPr>
                <w:szCs w:val="24"/>
              </w:rPr>
            </w:pPr>
            <w:r>
              <w:rPr>
                <w:szCs w:val="24"/>
              </w:rPr>
              <w:t>Ing. Pavel Jelínek, PhD., náměstek hejtmana</w:t>
            </w:r>
          </w:p>
          <w:p w14:paraId="739956BC" w14:textId="77777777" w:rsidR="00D3158C" w:rsidRDefault="00D3158C" w:rsidP="0091180B">
            <w:pPr>
              <w:rPr>
                <w:szCs w:val="24"/>
              </w:rPr>
            </w:pPr>
          </w:p>
          <w:p w14:paraId="1DD8B6BB" w14:textId="77777777" w:rsidR="00D3158C" w:rsidRDefault="00D3158C" w:rsidP="0091180B">
            <w:pPr>
              <w:rPr>
                <w:szCs w:val="24"/>
              </w:rPr>
            </w:pPr>
            <w:r>
              <w:rPr>
                <w:szCs w:val="24"/>
              </w:rPr>
              <w:t>Ing. Radek Dosoudil, vedoucí odboru strategického rozvoje kraje</w:t>
            </w:r>
          </w:p>
          <w:p w14:paraId="24516C1C" w14:textId="5CA1719E" w:rsidR="00D3158C" w:rsidRPr="0091180B" w:rsidRDefault="00D3158C" w:rsidP="0091180B">
            <w:pPr>
              <w:rPr>
                <w:szCs w:val="24"/>
              </w:rPr>
            </w:pPr>
          </w:p>
        </w:tc>
      </w:tr>
      <w:tr w:rsidR="00977556" w14:paraId="0D971BF5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763A9CE" w14:textId="17A8FECC" w:rsidR="000F6BB5" w:rsidRDefault="00D3158C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357611D6" w14:textId="05008E64" w:rsidR="0091180B" w:rsidRPr="000F6BB5" w:rsidRDefault="00D3158C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02FEEEB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91837FA" w14:textId="77777777" w:rsidR="000F6BB5" w:rsidRPr="000B4D2B" w:rsidRDefault="000F6BB5" w:rsidP="00EE5E8B">
            <w:pPr>
              <w:pStyle w:val="Podtren"/>
            </w:pPr>
          </w:p>
          <w:p w14:paraId="312877F1" w14:textId="3E3E4DA9" w:rsidR="000F6BB5" w:rsidRDefault="00D3158C" w:rsidP="00EE5E8B">
            <w:pPr>
              <w:pStyle w:val="Radabodschze"/>
            </w:pPr>
            <w:r>
              <w:t>Projekty spolufinancované z evropských fondů a národních fondů ke schválení financování</w:t>
            </w:r>
          </w:p>
          <w:p w14:paraId="788E37C8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6E3AA5E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917B9AC" w14:textId="65CAE91E" w:rsidR="00977556" w:rsidRDefault="00D3158C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70C799AF" w14:textId="77777777" w:rsidTr="00871612">
        <w:tc>
          <w:tcPr>
            <w:tcW w:w="9212" w:type="dxa"/>
            <w:gridSpan w:val="2"/>
          </w:tcPr>
          <w:p w14:paraId="5AFB2BAE" w14:textId="720DA313" w:rsidR="00977556" w:rsidRPr="00EE5E8B" w:rsidRDefault="00D3158C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345FC8DC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730FFD77" w14:textId="77777777" w:rsidTr="00A106CE">
        <w:tc>
          <w:tcPr>
            <w:tcW w:w="609" w:type="dxa"/>
          </w:tcPr>
          <w:p w14:paraId="59A9642E" w14:textId="701E433B" w:rsidR="007B494D" w:rsidRPr="009D6721" w:rsidRDefault="00D3158C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527524C2" w14:textId="317E5D50" w:rsidR="0031105F" w:rsidRPr="00D3158C" w:rsidRDefault="00D3158C" w:rsidP="00D3158C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D3158C">
              <w:rPr>
                <w:rFonts w:cs="Arial"/>
                <w:szCs w:val="24"/>
              </w:rPr>
              <w:t>realizaci a financování projektů dle Přílohy č. 1 usnesení v případě získání dotace</w:t>
            </w:r>
          </w:p>
        </w:tc>
      </w:tr>
    </w:tbl>
    <w:p w14:paraId="477BBA03" w14:textId="77777777" w:rsidR="00AA661F" w:rsidRDefault="00AA661F" w:rsidP="00EE5E8B">
      <w:pPr>
        <w:pStyle w:val="nzvy"/>
        <w:rPr>
          <w:sz w:val="2"/>
          <w:szCs w:val="2"/>
        </w:rPr>
      </w:pPr>
    </w:p>
    <w:p w14:paraId="709BE1A0" w14:textId="77777777" w:rsidR="00AA661F" w:rsidRPr="00AA661F" w:rsidRDefault="00AA661F" w:rsidP="00AA661F"/>
    <w:p w14:paraId="272B9D7B" w14:textId="77777777" w:rsidR="00AA661F" w:rsidRDefault="00AA661F" w:rsidP="00AA661F"/>
    <w:p w14:paraId="4F452FF4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36322E12" w14:textId="77777777" w:rsidTr="00B030C6">
        <w:tc>
          <w:tcPr>
            <w:tcW w:w="9210" w:type="dxa"/>
            <w:gridSpan w:val="2"/>
          </w:tcPr>
          <w:p w14:paraId="2C4D8D4B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6485BFF9" w14:textId="77777777" w:rsidTr="00CB619F">
        <w:tc>
          <w:tcPr>
            <w:tcW w:w="2093" w:type="dxa"/>
          </w:tcPr>
          <w:p w14:paraId="3E1E2861" w14:textId="2B315C93" w:rsidR="00C90A23" w:rsidRDefault="00D3158C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5FFE1CA" w14:textId="1FB936EA" w:rsidR="00C90A23" w:rsidRDefault="00D3158C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D3158C" w14:paraId="5D12897D" w14:textId="77777777" w:rsidTr="00CB619F">
        <w:tc>
          <w:tcPr>
            <w:tcW w:w="2093" w:type="dxa"/>
          </w:tcPr>
          <w:p w14:paraId="7C73EA1C" w14:textId="77777777" w:rsidR="00D3158C" w:rsidRDefault="00D3158C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5E92A90" w14:textId="77777777" w:rsidR="00D3158C" w:rsidRDefault="00D3158C" w:rsidP="00822DC7">
            <w:pPr>
              <w:keepNext/>
              <w:keepLines/>
              <w:spacing w:before="120" w:after="120"/>
            </w:pPr>
          </w:p>
        </w:tc>
      </w:tr>
      <w:tr w:rsidR="00D3158C" w14:paraId="47BC1D5C" w14:textId="77777777" w:rsidTr="00CB619F">
        <w:tc>
          <w:tcPr>
            <w:tcW w:w="2093" w:type="dxa"/>
          </w:tcPr>
          <w:p w14:paraId="7468D162" w14:textId="53D691D3" w:rsidR="00D3158C" w:rsidRDefault="00D3158C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4359C5A" w14:textId="69A53C44" w:rsidR="00D3158C" w:rsidRDefault="00D3158C" w:rsidP="00822DC7">
            <w:pPr>
              <w:keepNext/>
              <w:keepLines/>
              <w:spacing w:before="120" w:after="120"/>
            </w:pPr>
            <w:r>
              <w:t>Ing. Pavel Jelínek, PhD., náměstek hejtmana</w:t>
            </w:r>
          </w:p>
        </w:tc>
      </w:tr>
      <w:tr w:rsidR="00D3158C" w14:paraId="200751B7" w14:textId="77777777" w:rsidTr="00CB619F">
        <w:tc>
          <w:tcPr>
            <w:tcW w:w="2093" w:type="dxa"/>
          </w:tcPr>
          <w:p w14:paraId="2CBDE2C2" w14:textId="77777777" w:rsidR="00D3158C" w:rsidRDefault="00D3158C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BB0FDDA" w14:textId="77777777" w:rsidR="00D3158C" w:rsidRDefault="00D3158C" w:rsidP="00822DC7">
            <w:pPr>
              <w:keepNext/>
              <w:keepLines/>
              <w:spacing w:before="120" w:after="120"/>
            </w:pPr>
          </w:p>
        </w:tc>
      </w:tr>
      <w:tr w:rsidR="00D3158C" w14:paraId="694E1E81" w14:textId="77777777" w:rsidTr="00CB619F">
        <w:tc>
          <w:tcPr>
            <w:tcW w:w="2093" w:type="dxa"/>
          </w:tcPr>
          <w:p w14:paraId="252AA4B5" w14:textId="7AFB5533" w:rsidR="00D3158C" w:rsidRDefault="00D3158C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FFD73BD" w14:textId="17007134" w:rsidR="00D3158C" w:rsidRDefault="00D3158C" w:rsidP="00822DC7">
            <w:pPr>
              <w:keepNext/>
              <w:keepLines/>
              <w:spacing w:before="120" w:after="120"/>
            </w:pPr>
            <w:r>
              <w:t>Ing. Radek Dosoudil, vedoucí odboru strategického rozvoje kraje</w:t>
            </w:r>
          </w:p>
        </w:tc>
      </w:tr>
      <w:tr w:rsidR="00D3158C" w14:paraId="76461E0A" w14:textId="77777777" w:rsidTr="00CB619F">
        <w:tc>
          <w:tcPr>
            <w:tcW w:w="2093" w:type="dxa"/>
          </w:tcPr>
          <w:p w14:paraId="50D13B61" w14:textId="77777777" w:rsidR="00D3158C" w:rsidRDefault="00D3158C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5DFD048" w14:textId="77777777" w:rsidR="00D3158C" w:rsidRDefault="00D3158C" w:rsidP="00822DC7">
            <w:pPr>
              <w:keepNext/>
              <w:keepLines/>
              <w:spacing w:before="120" w:after="120"/>
            </w:pPr>
          </w:p>
        </w:tc>
      </w:tr>
    </w:tbl>
    <w:p w14:paraId="7A229922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CE89C" w14:textId="77777777" w:rsidR="00CC3C0C" w:rsidRDefault="00CC3C0C">
      <w:r>
        <w:separator/>
      </w:r>
    </w:p>
  </w:endnote>
  <w:endnote w:type="continuationSeparator" w:id="0">
    <w:p w14:paraId="7A3D3B1D" w14:textId="77777777" w:rsidR="00CC3C0C" w:rsidRDefault="00CC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51FB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5B8D389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FFAF8" w14:textId="77777777" w:rsidR="00CC3C0C" w:rsidRDefault="00CC3C0C">
      <w:r>
        <w:separator/>
      </w:r>
    </w:p>
  </w:footnote>
  <w:footnote w:type="continuationSeparator" w:id="0">
    <w:p w14:paraId="6928AA68" w14:textId="77777777" w:rsidR="00CC3C0C" w:rsidRDefault="00CC3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03A4" w14:textId="77777777" w:rsidR="00F166CE" w:rsidRDefault="00F166CE">
    <w:pPr>
      <w:pStyle w:val="Zhlav"/>
    </w:pPr>
  </w:p>
  <w:p w14:paraId="284B732F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158C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3C0C"/>
    <w:rsid w:val="00CC5BC0"/>
    <w:rsid w:val="00CF3502"/>
    <w:rsid w:val="00D079EE"/>
    <w:rsid w:val="00D17F6D"/>
    <w:rsid w:val="00D2100B"/>
    <w:rsid w:val="00D264FC"/>
    <w:rsid w:val="00D3158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08935F"/>
  <w15:chartTrackingRefBased/>
  <w15:docId w15:val="{66977A12-A6A4-43C9-B60D-F0946E69F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99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2026-09-15T12:06:00Z</dcterms:created>
  <dcterms:modified xsi:type="dcterms:W3CDTF">2026-09-15T12:06:00Z</dcterms:modified>
</cp:coreProperties>
</file>