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794F2CC6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6677061" w14:textId="0CDB5E5D" w:rsidR="00977556" w:rsidRPr="006920D0" w:rsidRDefault="00C044FE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33.</w:t>
            </w:r>
          </w:p>
        </w:tc>
      </w:tr>
      <w:tr w:rsidR="0091180B" w14:paraId="6CEB6444" w14:textId="77777777" w:rsidTr="00D5490C">
        <w:tc>
          <w:tcPr>
            <w:tcW w:w="6307" w:type="dxa"/>
            <w:tcMar>
              <w:right w:w="340" w:type="dxa"/>
            </w:tcMar>
          </w:tcPr>
          <w:p w14:paraId="6D75ABBA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649EBE4" w14:textId="23BED9AC" w:rsidR="0091180B" w:rsidRPr="0091180B" w:rsidRDefault="00C044FE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49035C69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D7267C3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037D85F9" w14:textId="77777777" w:rsidTr="00D5490C">
        <w:tc>
          <w:tcPr>
            <w:tcW w:w="6307" w:type="dxa"/>
            <w:tcMar>
              <w:right w:w="340" w:type="dxa"/>
            </w:tcMar>
          </w:tcPr>
          <w:p w14:paraId="20FD074E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49956B0" w14:textId="77777777" w:rsidR="0091180B" w:rsidRDefault="00C044FE" w:rsidP="0091180B">
            <w:pPr>
              <w:rPr>
                <w:szCs w:val="24"/>
              </w:rPr>
            </w:pPr>
            <w:r>
              <w:rPr>
                <w:szCs w:val="24"/>
              </w:rPr>
              <w:t>JUDr. Martin Škurek, Ph.D.,</w:t>
            </w:r>
          </w:p>
          <w:p w14:paraId="36BA7A03" w14:textId="77777777" w:rsidR="00C044FE" w:rsidRDefault="00C044FE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12F6E011" w14:textId="77777777" w:rsidR="00C044FE" w:rsidRDefault="00C044FE" w:rsidP="0091180B">
            <w:pPr>
              <w:rPr>
                <w:szCs w:val="24"/>
              </w:rPr>
            </w:pPr>
          </w:p>
          <w:p w14:paraId="672C46E8" w14:textId="77777777" w:rsidR="00C044FE" w:rsidRDefault="00C044FE" w:rsidP="0091180B">
            <w:pPr>
              <w:rPr>
                <w:szCs w:val="24"/>
              </w:rPr>
            </w:pPr>
            <w:r>
              <w:rPr>
                <w:szCs w:val="24"/>
              </w:rPr>
              <w:t>Mgr. Bc. Zbyněk Vočka, Ph.D.,</w:t>
            </w:r>
          </w:p>
          <w:p w14:paraId="260E090A" w14:textId="28A90DEC" w:rsidR="00C044FE" w:rsidRPr="0091180B" w:rsidRDefault="00C044FE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sociálních věcí</w:t>
            </w:r>
          </w:p>
        </w:tc>
      </w:tr>
      <w:tr w:rsidR="00977556" w14:paraId="1EB069AA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18963EC" w14:textId="160367BD" w:rsidR="000F6BB5" w:rsidRDefault="00C044FE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0ECB0CA2" w14:textId="44183CE7" w:rsidR="0091180B" w:rsidRPr="000F6BB5" w:rsidRDefault="00C044FE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5DE6096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0D25052" w14:textId="77777777" w:rsidR="000F6BB5" w:rsidRPr="000B4D2B" w:rsidRDefault="000F6BB5" w:rsidP="00EE5E8B">
            <w:pPr>
              <w:pStyle w:val="Podtren"/>
            </w:pPr>
          </w:p>
          <w:p w14:paraId="4F604CC4" w14:textId="0D3CE198" w:rsidR="000F6BB5" w:rsidRDefault="00C044FE" w:rsidP="00EE5E8B">
            <w:pPr>
              <w:pStyle w:val="Radabodschze"/>
            </w:pPr>
            <w:r>
              <w:t>Akční plán Koncepce rodinné politiky Olomouckého kraje na rok 2027</w:t>
            </w:r>
          </w:p>
          <w:p w14:paraId="3C6DDDE2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7400F4B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D03C09B" w14:textId="0E28EE48" w:rsidR="00977556" w:rsidRDefault="00C044FE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6F1B1B38" w14:textId="77777777" w:rsidTr="00871612">
        <w:tc>
          <w:tcPr>
            <w:tcW w:w="9212" w:type="dxa"/>
            <w:gridSpan w:val="2"/>
          </w:tcPr>
          <w:p w14:paraId="63B9EF38" w14:textId="1E7AE4E6" w:rsidR="00977556" w:rsidRPr="00EE5E8B" w:rsidRDefault="00C044FE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DF0386A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56EADA62" w14:textId="77777777" w:rsidTr="00A106CE">
        <w:tc>
          <w:tcPr>
            <w:tcW w:w="609" w:type="dxa"/>
          </w:tcPr>
          <w:p w14:paraId="03B12B21" w14:textId="70AEBDBB" w:rsidR="007B494D" w:rsidRPr="009D6721" w:rsidRDefault="00C044FE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3ED044C4" w14:textId="18E9EE9D" w:rsidR="0031105F" w:rsidRPr="00C044FE" w:rsidRDefault="00C044FE" w:rsidP="00C044FE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C044FE">
              <w:rPr>
                <w:rFonts w:cs="Arial"/>
                <w:szCs w:val="24"/>
              </w:rPr>
              <w:t>Akční plán Koncepce rodinné politiky Olomouckého kraje na rok 2027 dle přílohy č. 01 usnesení</w:t>
            </w:r>
          </w:p>
        </w:tc>
      </w:tr>
    </w:tbl>
    <w:p w14:paraId="0AC8D0E0" w14:textId="77777777" w:rsidR="00AA661F" w:rsidRDefault="00AA661F" w:rsidP="00EE5E8B">
      <w:pPr>
        <w:pStyle w:val="nzvy"/>
        <w:rPr>
          <w:sz w:val="2"/>
          <w:szCs w:val="2"/>
        </w:rPr>
      </w:pPr>
    </w:p>
    <w:p w14:paraId="5501CABC" w14:textId="77777777" w:rsidR="00AA661F" w:rsidRPr="00AA661F" w:rsidRDefault="00AA661F" w:rsidP="00AA661F"/>
    <w:p w14:paraId="40CB7254" w14:textId="77777777" w:rsidR="00AA661F" w:rsidRDefault="00AA661F" w:rsidP="00AA661F"/>
    <w:p w14:paraId="57EDC6CC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3CE537DC" w14:textId="77777777" w:rsidTr="00B030C6">
        <w:tc>
          <w:tcPr>
            <w:tcW w:w="9210" w:type="dxa"/>
            <w:gridSpan w:val="2"/>
          </w:tcPr>
          <w:p w14:paraId="57F0687C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2581B8AC" w14:textId="77777777" w:rsidTr="00CB619F">
        <w:tc>
          <w:tcPr>
            <w:tcW w:w="2093" w:type="dxa"/>
          </w:tcPr>
          <w:p w14:paraId="409CD275" w14:textId="47DC74DE" w:rsidR="00C90A23" w:rsidRDefault="00C044FE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5B429CAE" w14:textId="6F7C47E1" w:rsidR="00C90A23" w:rsidRDefault="00C044FE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C044FE" w14:paraId="7E52C1A9" w14:textId="77777777" w:rsidTr="00CB619F">
        <w:tc>
          <w:tcPr>
            <w:tcW w:w="2093" w:type="dxa"/>
          </w:tcPr>
          <w:p w14:paraId="11465165" w14:textId="77777777" w:rsidR="00C044FE" w:rsidRDefault="00C044F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1AD3EE5" w14:textId="77777777" w:rsidR="00C044FE" w:rsidRDefault="00C044FE" w:rsidP="00822DC7">
            <w:pPr>
              <w:keepNext/>
              <w:keepLines/>
              <w:spacing w:before="120" w:after="120"/>
            </w:pPr>
          </w:p>
        </w:tc>
      </w:tr>
      <w:tr w:rsidR="00C044FE" w14:paraId="258AC066" w14:textId="77777777" w:rsidTr="00CB619F">
        <w:tc>
          <w:tcPr>
            <w:tcW w:w="2093" w:type="dxa"/>
          </w:tcPr>
          <w:p w14:paraId="2E0F7E62" w14:textId="002A5E37" w:rsidR="00C044FE" w:rsidRDefault="00C044FE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370481A" w14:textId="746D1A4D" w:rsidR="00C044FE" w:rsidRDefault="00C044FE" w:rsidP="00822DC7">
            <w:pPr>
              <w:keepNext/>
              <w:keepLines/>
              <w:spacing w:before="120" w:after="120"/>
            </w:pPr>
            <w:r>
              <w:t>JUDr. Martin Škurek, Ph.D., náměstek hejtmana</w:t>
            </w:r>
          </w:p>
        </w:tc>
      </w:tr>
      <w:tr w:rsidR="00C044FE" w14:paraId="161A0B26" w14:textId="77777777" w:rsidTr="00CB619F">
        <w:tc>
          <w:tcPr>
            <w:tcW w:w="2093" w:type="dxa"/>
          </w:tcPr>
          <w:p w14:paraId="74092ECA" w14:textId="77777777" w:rsidR="00C044FE" w:rsidRDefault="00C044F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F54DFCA" w14:textId="77777777" w:rsidR="00C044FE" w:rsidRDefault="00C044FE" w:rsidP="00822DC7">
            <w:pPr>
              <w:keepNext/>
              <w:keepLines/>
              <w:spacing w:before="120" w:after="120"/>
            </w:pPr>
          </w:p>
        </w:tc>
      </w:tr>
      <w:tr w:rsidR="00C044FE" w14:paraId="228A6D71" w14:textId="77777777" w:rsidTr="00CB619F">
        <w:tc>
          <w:tcPr>
            <w:tcW w:w="2093" w:type="dxa"/>
          </w:tcPr>
          <w:p w14:paraId="278CE7C3" w14:textId="4DE3C49C" w:rsidR="00C044FE" w:rsidRDefault="00C044FE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3A3EB65" w14:textId="35FA8331" w:rsidR="00C044FE" w:rsidRDefault="00C044FE" w:rsidP="00822DC7">
            <w:pPr>
              <w:keepNext/>
              <w:keepLines/>
              <w:spacing w:before="120" w:after="120"/>
            </w:pPr>
            <w:r>
              <w:t>Mgr. Bc. Zbyněk Vočka, Ph.D., vedoucí odboru sociálních věcí</w:t>
            </w:r>
          </w:p>
        </w:tc>
      </w:tr>
      <w:tr w:rsidR="00C044FE" w14:paraId="489316F0" w14:textId="77777777" w:rsidTr="00CB619F">
        <w:tc>
          <w:tcPr>
            <w:tcW w:w="2093" w:type="dxa"/>
          </w:tcPr>
          <w:p w14:paraId="7FBA25B7" w14:textId="77777777" w:rsidR="00C044FE" w:rsidRDefault="00C044F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345D1EC" w14:textId="77777777" w:rsidR="00C044FE" w:rsidRDefault="00C044FE" w:rsidP="00822DC7">
            <w:pPr>
              <w:keepNext/>
              <w:keepLines/>
              <w:spacing w:before="120" w:after="120"/>
            </w:pPr>
          </w:p>
        </w:tc>
      </w:tr>
    </w:tbl>
    <w:p w14:paraId="7C9662D1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EA850" w14:textId="77777777" w:rsidR="001F5A1E" w:rsidRDefault="001F5A1E">
      <w:r>
        <w:separator/>
      </w:r>
    </w:p>
  </w:endnote>
  <w:endnote w:type="continuationSeparator" w:id="0">
    <w:p w14:paraId="405785ED" w14:textId="77777777" w:rsidR="001F5A1E" w:rsidRDefault="001F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7C732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1B18230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A131" w14:textId="77777777" w:rsidR="001F5A1E" w:rsidRDefault="001F5A1E">
      <w:r>
        <w:separator/>
      </w:r>
    </w:p>
  </w:footnote>
  <w:footnote w:type="continuationSeparator" w:id="0">
    <w:p w14:paraId="23D0222A" w14:textId="77777777" w:rsidR="001F5A1E" w:rsidRDefault="001F5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198C" w14:textId="77777777" w:rsidR="00F166CE" w:rsidRDefault="00F166CE">
    <w:pPr>
      <w:pStyle w:val="Zhlav"/>
    </w:pPr>
  </w:p>
  <w:p w14:paraId="073FF9D0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44FE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1F5A1E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044FE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5EABEF"/>
  <w15:chartTrackingRefBased/>
  <w15:docId w15:val="{B460E5C6-954D-4BC8-A03A-6BF0ED1B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97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2026-09-15T12:05:00Z</dcterms:created>
  <dcterms:modified xsi:type="dcterms:W3CDTF">2026-09-15T12:05:00Z</dcterms:modified>
</cp:coreProperties>
</file>