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8D69" w14:textId="77777777" w:rsidR="00D6536F" w:rsidRPr="00C8163D" w:rsidRDefault="00D6536F" w:rsidP="00C8163D">
      <w:pPr>
        <w:pStyle w:val="Radadvodovzprva"/>
      </w:pPr>
      <w:r w:rsidRPr="00C8163D">
        <w:t>Důvodová zpráva:</w:t>
      </w:r>
    </w:p>
    <w:p w14:paraId="1C9A95D8" w14:textId="6B3CC22C" w:rsidR="00A45971" w:rsidRDefault="00A45971" w:rsidP="004F18F3">
      <w:pPr>
        <w:shd w:val="clear" w:color="auto" w:fill="FFFFFF"/>
        <w:spacing w:before="120" w:after="120"/>
        <w:jc w:val="both"/>
        <w:rPr>
          <w:rFonts w:ascii="Arial" w:eastAsiaTheme="minorHAnsi" w:hAnsi="Arial" w:cs="Arial"/>
          <w:b/>
          <w:noProof/>
          <w:sz w:val="24"/>
          <w:szCs w:val="22"/>
        </w:rPr>
      </w:pPr>
      <w:r w:rsidRPr="00A45971">
        <w:rPr>
          <w:rFonts w:ascii="Arial" w:eastAsiaTheme="minorHAnsi" w:hAnsi="Arial" w:cs="Arial"/>
          <w:b/>
          <w:noProof/>
          <w:sz w:val="24"/>
          <w:szCs w:val="22"/>
        </w:rPr>
        <w:t>V této důvodové zprávě předkládá Rada Olomouckého kraje Zastupitelstvu Olomouckého kraje k projednání a odsouhlasení Akční plán Koncepce rodinné politiky Olomouckého kraje na rok 202</w:t>
      </w:r>
      <w:r>
        <w:rPr>
          <w:rFonts w:ascii="Arial" w:eastAsiaTheme="minorHAnsi" w:hAnsi="Arial" w:cs="Arial"/>
          <w:b/>
          <w:noProof/>
          <w:sz w:val="24"/>
          <w:szCs w:val="22"/>
        </w:rPr>
        <w:t>7</w:t>
      </w:r>
      <w:r w:rsidRPr="00A45971">
        <w:rPr>
          <w:rFonts w:ascii="Arial" w:eastAsiaTheme="minorHAnsi" w:hAnsi="Arial" w:cs="Arial"/>
          <w:b/>
          <w:noProof/>
          <w:sz w:val="24"/>
          <w:szCs w:val="22"/>
        </w:rPr>
        <w:t>, který je přílohou této zprávy.</w:t>
      </w:r>
    </w:p>
    <w:p w14:paraId="0C11CD01" w14:textId="4D85AF15" w:rsidR="004F18F3" w:rsidRPr="004F18F3" w:rsidRDefault="004F18F3" w:rsidP="004F18F3">
      <w:pPr>
        <w:shd w:val="clear" w:color="auto" w:fill="FFFFFF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4F18F3">
        <w:rPr>
          <w:rFonts w:ascii="Arial" w:hAnsi="Arial" w:cs="Arial"/>
          <w:sz w:val="24"/>
          <w:szCs w:val="24"/>
        </w:rPr>
        <w:t>Olomoucký kraj dlouhodobě rozvíjí rodinnou politiku jako jednu ze svých priorit a vytváří podmínky pro to, aby byl krajem přátelským k rodinám. Základním strategickým dokumentem v této oblasti je Koncepce rodinné politiky Olomouckého kraje na období 2023-2027, schválená Zastupitelstvem Olomouckého kraje dne 26. 9. 2022 (UZ/11/62/2022), která navazuje na koncepci realizovanou v období 2019-2022.</w:t>
      </w:r>
    </w:p>
    <w:p w14:paraId="56E34372" w14:textId="2FA0D0F1" w:rsidR="0062653F" w:rsidRDefault="004F18F3" w:rsidP="004F18F3">
      <w:pPr>
        <w:shd w:val="clear" w:color="auto" w:fill="FFFFFF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4F18F3">
        <w:rPr>
          <w:rFonts w:ascii="Arial" w:hAnsi="Arial" w:cs="Arial"/>
          <w:sz w:val="24"/>
          <w:szCs w:val="24"/>
        </w:rPr>
        <w:t>Dokument je zaměřen na podporu funkčních rodin, posilování kvality rodinného života a vytváření příznivých podmínek pro slaďování rodinného a pracovního života. Cílem je podpořit rodiny v jejich schopnosti naplňovat rodičovské i profesní role a realizovat vlastní životní strategie. Potřeby rodin vyžadujících specifickou podporu jsou v kraji řešeny prostřednictvím systému střednědobého plánování rozvoje sociálních služeb.</w:t>
      </w:r>
    </w:p>
    <w:p w14:paraId="6B298801" w14:textId="77777777" w:rsidR="004F18F3" w:rsidRDefault="004F18F3" w:rsidP="009E26D2">
      <w:pPr>
        <w:shd w:val="clear" w:color="auto" w:fill="FFFFFF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4F18F3">
        <w:rPr>
          <w:rFonts w:ascii="Arial" w:hAnsi="Arial" w:cs="Arial"/>
          <w:sz w:val="24"/>
          <w:szCs w:val="24"/>
        </w:rPr>
        <w:t>Koncepce rodinné politiky Olomouckého kraje představuje zastřešující strategický dokument, který reflektuje specifické podmínky a potřeby rodin na území kraje. Jejím hlavním cílem je podporovat rozvoj prorodinných opatření na regionální úrovni, a to prostřednictvím zvyšování efektivity již realizovaných aktivit a opatření a posilováním spolupráce s obcemi, městy a dalšími subjekty působícími v oblasti rodinné politiky v Olomouckém kraji.</w:t>
      </w:r>
    </w:p>
    <w:p w14:paraId="096ADAEE" w14:textId="22907DDB" w:rsidR="004F18F3" w:rsidRPr="00906818" w:rsidRDefault="004F18F3" w:rsidP="00906818">
      <w:pPr>
        <w:shd w:val="clear" w:color="auto" w:fill="FFFFFF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4F18F3">
        <w:rPr>
          <w:rFonts w:ascii="Arial" w:hAnsi="Arial" w:cs="Arial"/>
          <w:sz w:val="24"/>
          <w:szCs w:val="24"/>
        </w:rPr>
        <w:t>Na Koncepci rodinné politiky Olomouckého kraje navazuje její prováděcí dokument, Akční plán Koncepce rodinné politiky Olomouckého kraje na rok 202</w:t>
      </w:r>
      <w:r w:rsidR="00906818">
        <w:rPr>
          <w:rFonts w:ascii="Arial" w:hAnsi="Arial" w:cs="Arial"/>
          <w:sz w:val="24"/>
          <w:szCs w:val="24"/>
        </w:rPr>
        <w:t xml:space="preserve">7. </w:t>
      </w:r>
      <w:r w:rsidRPr="004F18F3">
        <w:rPr>
          <w:rFonts w:ascii="Arial" w:hAnsi="Arial" w:cs="Arial"/>
          <w:b/>
          <w:bCs/>
          <w:sz w:val="24"/>
          <w:szCs w:val="24"/>
        </w:rPr>
        <w:t>Předložený materiál je pátým prováděcím dokumentem Koncepce rodinné politiky Olomouckého kraje na období 2023-2027. Jeho účelem je konkretizovat a dále rozpracovat opatření a aktivity vymezené koncepcí, a to vždy s ohledem na cíle, priority a úkoly plánované pro příslušný rok.</w:t>
      </w:r>
    </w:p>
    <w:p w14:paraId="7801EBB9" w14:textId="77777777" w:rsidR="00EF2E86" w:rsidRDefault="00EF2E86" w:rsidP="00D6536F">
      <w:pPr>
        <w:spacing w:before="100" w:after="100"/>
        <w:jc w:val="both"/>
        <w:rPr>
          <w:rFonts w:ascii="Arial" w:hAnsi="Arial" w:cs="Arial"/>
          <w:b/>
          <w:bCs/>
          <w:sz w:val="24"/>
          <w:szCs w:val="24"/>
        </w:rPr>
      </w:pPr>
      <w:r w:rsidRPr="00EF2E86">
        <w:rPr>
          <w:rFonts w:ascii="Arial" w:hAnsi="Arial" w:cs="Arial"/>
          <w:b/>
          <w:bCs/>
          <w:sz w:val="24"/>
          <w:szCs w:val="24"/>
        </w:rPr>
        <w:t>Cílem rodinné politiky Olomouckého kraje je vytvářet podmínky podporující rodiny v jejich přirozeném prostředí a napomáhat naplňování jejich základních funkcí. Současně usiluje o zvýšení společenského významu témat spojených s rodinou, posilování povědomí o hodnotě rodinných vztahů a rozvoj prostředí, které bude rodinám dlouhodobě vstřícné a přátelské.</w:t>
      </w:r>
    </w:p>
    <w:p w14:paraId="293E1AB0" w14:textId="66B31E11" w:rsidR="00127C08" w:rsidRDefault="00127C08" w:rsidP="007A7D7C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 w:rsidRPr="00127C08">
        <w:rPr>
          <w:rFonts w:ascii="Arial" w:hAnsi="Arial" w:cs="Arial"/>
          <w:bCs/>
          <w:sz w:val="24"/>
          <w:szCs w:val="24"/>
        </w:rPr>
        <w:t>Rodinná politika představuje průřezovou oblast, jejíž naplňování vyžaduje spolupráci řady aktérů napříč veřejnou správou i neziskovým sektorem. Příprava akčního plánu proto vycházela z podnětů a odborných vstupů zástupců relevantních odborů Krajského úřadu Olomouckého kraje, obcí, měst a organizací působících v oblasti podpory rodin. Pozornost byla věnována zejména identifikaci potřeb rodin, formulaci priorit a návrhu aktivit navazujících na cíle Koncepce rodinné politiky Olomouckého kraje. Do přípravy dokumentu byly promítnuty také podněty a návrhy získané v rámci průběžné komunikace s partnery na místní i regionální úrovni. Tyto výstupy společně s dalšími dostupnými podklady tvořily základ pro zpracování předkládaného akčního plánu.</w:t>
      </w:r>
    </w:p>
    <w:p w14:paraId="400793C1" w14:textId="77777777" w:rsidR="00A45971" w:rsidRDefault="00A45971" w:rsidP="00A45971">
      <w:pPr>
        <w:pStyle w:val="Zkladntext"/>
        <w:jc w:val="both"/>
        <w:rPr>
          <w:rFonts w:ascii="Arial" w:hAnsi="Arial" w:cs="Arial"/>
          <w:b/>
          <w:bCs/>
          <w:sz w:val="24"/>
          <w:szCs w:val="24"/>
        </w:rPr>
      </w:pPr>
    </w:p>
    <w:p w14:paraId="51739CB0" w14:textId="1DEA4937" w:rsidR="00A45971" w:rsidRDefault="00A45971" w:rsidP="00A45971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 w:rsidRPr="000F21BE">
        <w:rPr>
          <w:rFonts w:ascii="Arial" w:hAnsi="Arial" w:cs="Arial"/>
          <w:b/>
          <w:bCs/>
          <w:sz w:val="24"/>
          <w:szCs w:val="24"/>
        </w:rPr>
        <w:t>Schvalovací proces</w:t>
      </w:r>
    </w:p>
    <w:p w14:paraId="5B4EED45" w14:textId="40472610" w:rsidR="00A45971" w:rsidRPr="00BB5159" w:rsidRDefault="00A45971" w:rsidP="00A45971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 w:rsidRPr="00BB5159">
        <w:rPr>
          <w:rFonts w:ascii="Arial" w:hAnsi="Arial" w:cs="Arial"/>
          <w:bCs/>
          <w:sz w:val="24"/>
          <w:szCs w:val="24"/>
        </w:rPr>
        <w:lastRenderedPageBreak/>
        <w:t>Materiál byl předložen na jednání Komise pro rodinu a sociální záležitosti Rady Olomouckého kraje dne 2</w:t>
      </w:r>
      <w:r>
        <w:rPr>
          <w:rFonts w:ascii="Arial" w:hAnsi="Arial" w:cs="Arial"/>
          <w:bCs/>
          <w:sz w:val="24"/>
          <w:szCs w:val="24"/>
        </w:rPr>
        <w:t>7</w:t>
      </w:r>
      <w:r w:rsidRPr="00BB515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8</w:t>
      </w:r>
      <w:r w:rsidRPr="00BB5159">
        <w:rPr>
          <w:rFonts w:ascii="Arial" w:hAnsi="Arial" w:cs="Arial"/>
          <w:bCs/>
          <w:sz w:val="24"/>
          <w:szCs w:val="24"/>
        </w:rPr>
        <w:t>. 202</w:t>
      </w:r>
      <w:r>
        <w:rPr>
          <w:rFonts w:ascii="Arial" w:hAnsi="Arial" w:cs="Arial"/>
          <w:bCs/>
          <w:sz w:val="24"/>
          <w:szCs w:val="24"/>
        </w:rPr>
        <w:t>6</w:t>
      </w:r>
      <w:r w:rsidRPr="00BB5159">
        <w:rPr>
          <w:rFonts w:ascii="Arial" w:hAnsi="Arial" w:cs="Arial"/>
          <w:bCs/>
          <w:sz w:val="24"/>
          <w:szCs w:val="24"/>
        </w:rPr>
        <w:t>.</w:t>
      </w:r>
    </w:p>
    <w:p w14:paraId="7DF14807" w14:textId="46495633" w:rsidR="00A45971" w:rsidRPr="00247528" w:rsidRDefault="00A45971" w:rsidP="00A45971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  <w:r w:rsidRPr="00BB5159">
        <w:rPr>
          <w:rFonts w:ascii="Arial" w:hAnsi="Arial" w:cs="Arial"/>
          <w:bCs/>
          <w:sz w:val="24"/>
          <w:szCs w:val="24"/>
        </w:rPr>
        <w:t xml:space="preserve">Rada Olomouckého kraje na svém jednání dne </w:t>
      </w:r>
      <w:r>
        <w:rPr>
          <w:rFonts w:ascii="Arial" w:hAnsi="Arial" w:cs="Arial"/>
          <w:bCs/>
          <w:sz w:val="24"/>
          <w:szCs w:val="24"/>
        </w:rPr>
        <w:t>14</w:t>
      </w:r>
      <w:r w:rsidRPr="00BB5159">
        <w:rPr>
          <w:rFonts w:ascii="Arial" w:hAnsi="Arial" w:cs="Arial"/>
          <w:bCs/>
          <w:sz w:val="24"/>
          <w:szCs w:val="24"/>
        </w:rPr>
        <w:t>. </w:t>
      </w:r>
      <w:r>
        <w:rPr>
          <w:rFonts w:ascii="Arial" w:hAnsi="Arial" w:cs="Arial"/>
          <w:bCs/>
          <w:sz w:val="24"/>
          <w:szCs w:val="24"/>
        </w:rPr>
        <w:t>9</w:t>
      </w:r>
      <w:r w:rsidRPr="00BB5159">
        <w:rPr>
          <w:rFonts w:ascii="Arial" w:hAnsi="Arial" w:cs="Arial"/>
          <w:bCs/>
          <w:sz w:val="24"/>
          <w:szCs w:val="24"/>
        </w:rPr>
        <w:t>. 202</w:t>
      </w:r>
      <w:r>
        <w:rPr>
          <w:rFonts w:ascii="Arial" w:hAnsi="Arial" w:cs="Arial"/>
          <w:bCs/>
          <w:sz w:val="24"/>
          <w:szCs w:val="24"/>
        </w:rPr>
        <w:t>6</w:t>
      </w:r>
      <w:r w:rsidRPr="00BB5159">
        <w:rPr>
          <w:rFonts w:ascii="Arial" w:hAnsi="Arial" w:cs="Arial"/>
          <w:bCs/>
          <w:sz w:val="24"/>
          <w:szCs w:val="24"/>
        </w:rPr>
        <w:t xml:space="preserve"> projednala Akční plán Koncepce rodinné politiky Olomouckého kraje na rok 202</w:t>
      </w:r>
      <w:r>
        <w:rPr>
          <w:rFonts w:ascii="Arial" w:hAnsi="Arial" w:cs="Arial"/>
          <w:bCs/>
          <w:sz w:val="24"/>
          <w:szCs w:val="24"/>
        </w:rPr>
        <w:t>7</w:t>
      </w:r>
      <w:r w:rsidRPr="00BB5159">
        <w:rPr>
          <w:rFonts w:ascii="Arial" w:hAnsi="Arial" w:cs="Arial"/>
          <w:bCs/>
          <w:sz w:val="24"/>
          <w:szCs w:val="24"/>
        </w:rPr>
        <w:t xml:space="preserve"> a svým usnesením č. </w:t>
      </w:r>
      <w:r w:rsidR="002B72F4" w:rsidRPr="002B72F4">
        <w:rPr>
          <w:rFonts w:ascii="Arial" w:hAnsi="Arial" w:cs="Arial"/>
          <w:bCs/>
          <w:sz w:val="24"/>
          <w:szCs w:val="24"/>
        </w:rPr>
        <w:t>UR/52/52/2026</w:t>
      </w:r>
      <w:r w:rsidR="002B72F4">
        <w:rPr>
          <w:rFonts w:ascii="Arial" w:hAnsi="Arial" w:cs="Arial"/>
          <w:bCs/>
          <w:sz w:val="24"/>
          <w:szCs w:val="24"/>
        </w:rPr>
        <w:t xml:space="preserve"> </w:t>
      </w:r>
      <w:r w:rsidRPr="00BB5159">
        <w:rPr>
          <w:rFonts w:ascii="Arial" w:hAnsi="Arial" w:cs="Arial"/>
          <w:bCs/>
          <w:sz w:val="24"/>
          <w:szCs w:val="24"/>
        </w:rPr>
        <w:t>doporučuje Zastupitelstvu Olomouckého kraje přijmout usnesení v tomto znění:</w:t>
      </w:r>
    </w:p>
    <w:p w14:paraId="2C653E30" w14:textId="77777777" w:rsidR="00A45971" w:rsidRDefault="00A45971" w:rsidP="00A45971">
      <w:pPr>
        <w:pStyle w:val="Zkladntext"/>
        <w:jc w:val="both"/>
        <w:rPr>
          <w:rFonts w:ascii="Arial" w:hAnsi="Arial" w:cs="Arial"/>
          <w:bCs/>
          <w:sz w:val="24"/>
          <w:szCs w:val="24"/>
        </w:rPr>
      </w:pPr>
    </w:p>
    <w:p w14:paraId="430F84D7" w14:textId="77777777" w:rsidR="00A45971" w:rsidRPr="00286265" w:rsidRDefault="00A45971" w:rsidP="00A45971">
      <w:pPr>
        <w:spacing w:after="200" w:line="276" w:lineRule="auto"/>
        <w:jc w:val="both"/>
        <w:rPr>
          <w:rFonts w:ascii="Arial" w:eastAsiaTheme="minorHAnsi" w:hAnsi="Arial" w:cs="Arial"/>
          <w:b/>
          <w:sz w:val="24"/>
          <w:szCs w:val="22"/>
        </w:rPr>
      </w:pPr>
      <w:r w:rsidRPr="00286265">
        <w:rPr>
          <w:rFonts w:ascii="Arial" w:eastAsiaTheme="minorHAnsi" w:hAnsi="Arial" w:cs="Arial"/>
          <w:b/>
          <w:sz w:val="24"/>
          <w:szCs w:val="22"/>
        </w:rPr>
        <w:t>Zastupitelstvo Olomouckého kraje po projednání:</w:t>
      </w:r>
    </w:p>
    <w:p w14:paraId="4567F7EF" w14:textId="58D8032B" w:rsidR="00A45971" w:rsidRDefault="00A45971" w:rsidP="00A45971">
      <w:pPr>
        <w:pStyle w:val="Zkladntextodsazendek"/>
        <w:spacing w:after="0" w:line="264" w:lineRule="auto"/>
        <w:ind w:firstLine="0"/>
        <w:rPr>
          <w:rFonts w:eastAsia="Times New Roman"/>
          <w:bCs/>
          <w:szCs w:val="24"/>
        </w:rPr>
      </w:pPr>
      <w:r w:rsidRPr="00286265">
        <w:rPr>
          <w:rFonts w:eastAsia="Times New Roman"/>
          <w:bCs/>
          <w:szCs w:val="24"/>
        </w:rPr>
        <w:t>1.</w:t>
      </w:r>
      <w:r w:rsidRPr="00286265">
        <w:rPr>
          <w:rFonts w:eastAsia="Times New Roman"/>
          <w:bCs/>
          <w:szCs w:val="24"/>
        </w:rPr>
        <w:tab/>
      </w:r>
      <w:r w:rsidRPr="00286265">
        <w:rPr>
          <w:b/>
          <w:color w:val="000000"/>
          <w:spacing w:val="70"/>
          <w:szCs w:val="24"/>
          <w:lang w:eastAsia="en-US"/>
        </w:rPr>
        <w:t>schvaluje</w:t>
      </w:r>
      <w:r w:rsidRPr="00286265">
        <w:rPr>
          <w:rFonts w:eastAsia="Times New Roman"/>
          <w:bCs/>
          <w:szCs w:val="24"/>
        </w:rPr>
        <w:t xml:space="preserve"> </w:t>
      </w:r>
      <w:r w:rsidRPr="0023327D">
        <w:rPr>
          <w:rFonts w:eastAsia="Times New Roman"/>
          <w:bCs/>
          <w:szCs w:val="24"/>
        </w:rPr>
        <w:t>Akční plán Koncepce rodinné politiky Olomouckého kraje na rok 202</w:t>
      </w:r>
      <w:r>
        <w:rPr>
          <w:rFonts w:eastAsia="Times New Roman"/>
          <w:bCs/>
          <w:szCs w:val="24"/>
        </w:rPr>
        <w:t>7</w:t>
      </w:r>
      <w:r w:rsidRPr="00286265">
        <w:rPr>
          <w:rFonts w:eastAsia="Times New Roman"/>
          <w:bCs/>
          <w:szCs w:val="24"/>
        </w:rPr>
        <w:t xml:space="preserve"> dle </w:t>
      </w:r>
      <w:r>
        <w:rPr>
          <w:rFonts w:eastAsia="Times New Roman"/>
          <w:bCs/>
          <w:szCs w:val="24"/>
        </w:rPr>
        <w:t>p</w:t>
      </w:r>
      <w:r w:rsidRPr="00286265">
        <w:rPr>
          <w:rFonts w:eastAsia="Times New Roman"/>
          <w:bCs/>
          <w:szCs w:val="24"/>
        </w:rPr>
        <w:t>řílohy č. 01 usnesení</w:t>
      </w:r>
    </w:p>
    <w:p w14:paraId="409F5EC5" w14:textId="77777777" w:rsidR="00A45971" w:rsidRDefault="00A45971" w:rsidP="00A45971">
      <w:pPr>
        <w:pStyle w:val="Radaplohy"/>
        <w:rPr>
          <w:bCs/>
        </w:rPr>
      </w:pPr>
    </w:p>
    <w:p w14:paraId="3D038854" w14:textId="77777777" w:rsidR="00A45971" w:rsidRPr="00B71D0F" w:rsidRDefault="00A45971" w:rsidP="00A45971">
      <w:pPr>
        <w:pStyle w:val="Radaplohy"/>
        <w:rPr>
          <w:bCs/>
        </w:rPr>
      </w:pPr>
      <w:r w:rsidRPr="00B71D0F">
        <w:rPr>
          <w:bCs/>
        </w:rPr>
        <w:t>Příloha usnesení:</w:t>
      </w:r>
    </w:p>
    <w:p w14:paraId="4B91D369" w14:textId="464DC376" w:rsidR="00A45971" w:rsidRPr="00BD429D" w:rsidRDefault="00A45971" w:rsidP="00A45971">
      <w:pPr>
        <w:pStyle w:val="Radaploha1"/>
        <w:jc w:val="left"/>
        <w:rPr>
          <w:u w:val="none"/>
        </w:rPr>
      </w:pPr>
      <w:r w:rsidRPr="00CE41D2">
        <w:rPr>
          <w:u w:val="none"/>
        </w:rPr>
        <w:t>Usnesení_příloha č.</w:t>
      </w:r>
      <w:r>
        <w:rPr>
          <w:u w:val="none"/>
        </w:rPr>
        <w:t xml:space="preserve"> 0</w:t>
      </w:r>
      <w:r w:rsidRPr="00CE41D2">
        <w:rPr>
          <w:u w:val="none"/>
        </w:rPr>
        <w:t>1_</w:t>
      </w:r>
      <w:r w:rsidRPr="00C8163D">
        <w:rPr>
          <w:rFonts w:cs="Arial"/>
          <w:szCs w:val="24"/>
          <w:u w:val="none"/>
        </w:rPr>
        <w:t>Akční plán Koncepce rodinné politi</w:t>
      </w:r>
      <w:r>
        <w:rPr>
          <w:rFonts w:cs="Arial"/>
          <w:szCs w:val="24"/>
          <w:u w:val="none"/>
        </w:rPr>
        <w:t>ky Olomouckého kraje na rok 2027</w:t>
      </w:r>
    </w:p>
    <w:p w14:paraId="17E81EF2" w14:textId="745A90D8" w:rsidR="00297921" w:rsidRPr="00BD429D" w:rsidRDefault="00297921" w:rsidP="00A45971">
      <w:pPr>
        <w:pStyle w:val="Zkladntext"/>
        <w:jc w:val="both"/>
      </w:pPr>
    </w:p>
    <w:sectPr w:rsidR="00297921" w:rsidRPr="00BD429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328E3" w14:textId="77777777" w:rsidR="004541B4" w:rsidRDefault="004541B4" w:rsidP="00AE12FC">
      <w:r>
        <w:separator/>
      </w:r>
    </w:p>
  </w:endnote>
  <w:endnote w:type="continuationSeparator" w:id="0">
    <w:p w14:paraId="4622952E" w14:textId="77777777" w:rsidR="004541B4" w:rsidRDefault="004541B4" w:rsidP="00AE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47B0" w14:textId="56FCB510" w:rsidR="00A45971" w:rsidRPr="00A45971" w:rsidRDefault="00A45971" w:rsidP="00A45971">
    <w:pPr>
      <w:pStyle w:val="Zpat"/>
      <w:rPr>
        <w:rFonts w:ascii="Arial" w:hAnsi="Arial" w:cs="Arial"/>
        <w:i/>
        <w:sz w:val="18"/>
        <w:szCs w:val="18"/>
      </w:rPr>
    </w:pPr>
    <w:r w:rsidRPr="00A45971">
      <w:rPr>
        <w:rFonts w:ascii="Arial" w:hAnsi="Arial" w:cs="Arial"/>
        <w:i/>
        <w:sz w:val="18"/>
        <w:szCs w:val="18"/>
      </w:rPr>
      <w:t xml:space="preserve">Zastupitelstvo Olomouckého kraje </w:t>
    </w:r>
    <w:r>
      <w:rPr>
        <w:rFonts w:ascii="Arial" w:hAnsi="Arial" w:cs="Arial"/>
        <w:i/>
        <w:sz w:val="18"/>
        <w:szCs w:val="18"/>
      </w:rPr>
      <w:t>21</w:t>
    </w:r>
    <w:r w:rsidRPr="00A45971">
      <w:rPr>
        <w:rFonts w:ascii="Arial" w:hAnsi="Arial" w:cs="Arial"/>
        <w:i/>
        <w:sz w:val="18"/>
        <w:szCs w:val="18"/>
      </w:rPr>
      <w:t xml:space="preserve">. </w:t>
    </w:r>
    <w:r>
      <w:rPr>
        <w:rFonts w:ascii="Arial" w:hAnsi="Arial" w:cs="Arial"/>
        <w:i/>
        <w:sz w:val="18"/>
        <w:szCs w:val="18"/>
      </w:rPr>
      <w:t>9</w:t>
    </w:r>
    <w:r w:rsidRPr="00A45971">
      <w:rPr>
        <w:rFonts w:ascii="Arial" w:hAnsi="Arial" w:cs="Arial"/>
        <w:i/>
        <w:sz w:val="18"/>
        <w:szCs w:val="18"/>
      </w:rPr>
      <w:t>. 202</w:t>
    </w:r>
    <w:r>
      <w:rPr>
        <w:rFonts w:ascii="Arial" w:hAnsi="Arial" w:cs="Arial"/>
        <w:i/>
        <w:sz w:val="18"/>
        <w:szCs w:val="18"/>
      </w:rPr>
      <w:t>6</w:t>
    </w:r>
    <w:r w:rsidRPr="00A45971">
      <w:rPr>
        <w:rFonts w:ascii="Arial" w:hAnsi="Arial" w:cs="Arial"/>
        <w:i/>
        <w:sz w:val="18"/>
        <w:szCs w:val="18"/>
      </w:rPr>
      <w:tab/>
    </w:r>
    <w:r w:rsidRPr="00A45971">
      <w:rPr>
        <w:rFonts w:ascii="Arial" w:hAnsi="Arial" w:cs="Arial"/>
        <w:i/>
        <w:sz w:val="18"/>
        <w:szCs w:val="18"/>
      </w:rPr>
      <w:tab/>
    </w:r>
  </w:p>
  <w:p w14:paraId="17B8FC1F" w14:textId="6E888881" w:rsidR="00AE12FC" w:rsidRDefault="00B26F97" w:rsidP="00A45971">
    <w:pPr>
      <w:pStyle w:val="Zpat"/>
    </w:pPr>
    <w:r>
      <w:rPr>
        <w:rFonts w:ascii="Arial" w:hAnsi="Arial" w:cs="Arial"/>
        <w:i/>
        <w:sz w:val="18"/>
        <w:szCs w:val="18"/>
      </w:rPr>
      <w:t>33</w:t>
    </w:r>
    <w:r w:rsidR="00A45971" w:rsidRPr="00A45971">
      <w:rPr>
        <w:rFonts w:ascii="Arial" w:hAnsi="Arial" w:cs="Arial"/>
        <w:i/>
        <w:sz w:val="18"/>
        <w:szCs w:val="18"/>
      </w:rPr>
      <w:t>. Akční plán Koncepce rodinné politiky Olomouckého kraje na rok 202</w:t>
    </w:r>
    <w:r w:rsidR="00A45971">
      <w:rPr>
        <w:rFonts w:ascii="Arial" w:hAnsi="Arial" w:cs="Arial"/>
        <w:i/>
        <w:sz w:val="18"/>
        <w:szCs w:val="18"/>
      </w:rPr>
      <w:t>7</w:t>
    </w:r>
    <w:r w:rsidR="00DC3DA9">
      <w:tab/>
    </w:r>
    <w:r w:rsidR="00DC3DA9">
      <w:tab/>
    </w:r>
    <w:r w:rsidR="00DC3DA9" w:rsidRPr="00267EF1">
      <w:rPr>
        <w:rFonts w:ascii="Arial" w:hAnsi="Arial" w:cs="Arial"/>
        <w:i/>
        <w:sz w:val="18"/>
        <w:szCs w:val="18"/>
      </w:rPr>
      <w:t xml:space="preserve">Strana </w:t>
    </w:r>
    <w:r w:rsidR="00DC3DA9" w:rsidRPr="00267EF1">
      <w:rPr>
        <w:rStyle w:val="slostrnky"/>
        <w:rFonts w:ascii="Arial" w:hAnsi="Arial" w:cs="Arial"/>
        <w:i/>
        <w:sz w:val="18"/>
        <w:szCs w:val="18"/>
      </w:rPr>
      <w:fldChar w:fldCharType="begin"/>
    </w:r>
    <w:r w:rsidR="00DC3DA9" w:rsidRPr="00267EF1">
      <w:rPr>
        <w:rStyle w:val="slostrnky"/>
        <w:rFonts w:ascii="Arial" w:hAnsi="Arial" w:cs="Arial"/>
        <w:i/>
        <w:sz w:val="18"/>
        <w:szCs w:val="18"/>
      </w:rPr>
      <w:instrText xml:space="preserve"> PAGE </w:instrText>
    </w:r>
    <w:r w:rsidR="00DC3DA9" w:rsidRPr="00267EF1">
      <w:rPr>
        <w:rStyle w:val="slostrnky"/>
        <w:rFonts w:ascii="Arial" w:hAnsi="Arial" w:cs="Arial"/>
        <w:i/>
        <w:sz w:val="18"/>
        <w:szCs w:val="18"/>
      </w:rPr>
      <w:fldChar w:fldCharType="separate"/>
    </w:r>
    <w:r w:rsidR="00DC3DA9">
      <w:rPr>
        <w:rStyle w:val="slostrnky"/>
        <w:rFonts w:ascii="Arial" w:hAnsi="Arial" w:cs="Arial"/>
        <w:i/>
        <w:noProof/>
        <w:sz w:val="18"/>
        <w:szCs w:val="18"/>
      </w:rPr>
      <w:t>4</w:t>
    </w:r>
    <w:r w:rsidR="00DC3DA9" w:rsidRPr="00267EF1">
      <w:rPr>
        <w:rStyle w:val="slostrnky"/>
        <w:rFonts w:ascii="Arial" w:hAnsi="Arial" w:cs="Arial"/>
        <w:i/>
        <w:sz w:val="18"/>
        <w:szCs w:val="18"/>
      </w:rPr>
      <w:fldChar w:fldCharType="end"/>
    </w:r>
  </w:p>
  <w:p w14:paraId="2EACFCCA" w14:textId="77777777" w:rsidR="00AE12FC" w:rsidRDefault="00AE12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9605D" w14:textId="77777777" w:rsidR="004541B4" w:rsidRDefault="004541B4" w:rsidP="00AE12FC">
      <w:r>
        <w:separator/>
      </w:r>
    </w:p>
  </w:footnote>
  <w:footnote w:type="continuationSeparator" w:id="0">
    <w:p w14:paraId="6899F29B" w14:textId="77777777" w:rsidR="004541B4" w:rsidRDefault="004541B4" w:rsidP="00AE1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9A3"/>
    <w:multiLevelType w:val="hybridMultilevel"/>
    <w:tmpl w:val="6CECF5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67DFC"/>
    <w:multiLevelType w:val="hybridMultilevel"/>
    <w:tmpl w:val="634CCE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D7F9A"/>
    <w:multiLevelType w:val="hybridMultilevel"/>
    <w:tmpl w:val="D97ADBE2"/>
    <w:lvl w:ilvl="0" w:tplc="EAD6D3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A2549"/>
    <w:multiLevelType w:val="hybridMultilevel"/>
    <w:tmpl w:val="42BEEB9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527A2"/>
    <w:multiLevelType w:val="hybridMultilevel"/>
    <w:tmpl w:val="7B2A8710"/>
    <w:lvl w:ilvl="0" w:tplc="04050017">
      <w:start w:val="1"/>
      <w:numFmt w:val="lowerLetter"/>
      <w:lvlText w:val="%1)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68431ED"/>
    <w:multiLevelType w:val="hybridMultilevel"/>
    <w:tmpl w:val="6CECF5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D7FED"/>
    <w:multiLevelType w:val="hybridMultilevel"/>
    <w:tmpl w:val="BF965184"/>
    <w:lvl w:ilvl="0" w:tplc="2CBEF95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54329"/>
    <w:multiLevelType w:val="hybridMultilevel"/>
    <w:tmpl w:val="7DF0EDC6"/>
    <w:lvl w:ilvl="0" w:tplc="5DD644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80ED6"/>
    <w:multiLevelType w:val="hybridMultilevel"/>
    <w:tmpl w:val="51827B5A"/>
    <w:lvl w:ilvl="0" w:tplc="A43AB04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31210"/>
    <w:multiLevelType w:val="hybridMultilevel"/>
    <w:tmpl w:val="0646056C"/>
    <w:lvl w:ilvl="0" w:tplc="747641F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01141D"/>
    <w:multiLevelType w:val="hybridMultilevel"/>
    <w:tmpl w:val="293AEE64"/>
    <w:lvl w:ilvl="0" w:tplc="99EC9FA2">
      <w:start w:val="1"/>
      <w:numFmt w:val="lowerLetter"/>
      <w:lvlText w:val="%1)"/>
      <w:lvlJc w:val="left"/>
      <w:pPr>
        <w:ind w:left="785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505" w:hanging="360"/>
      </w:pPr>
    </w:lvl>
    <w:lvl w:ilvl="2" w:tplc="0405001B">
      <w:start w:val="1"/>
      <w:numFmt w:val="lowerRoman"/>
      <w:lvlText w:val="%3."/>
      <w:lvlJc w:val="right"/>
      <w:pPr>
        <w:ind w:left="2225" w:hanging="180"/>
      </w:pPr>
    </w:lvl>
    <w:lvl w:ilvl="3" w:tplc="0405000F">
      <w:start w:val="1"/>
      <w:numFmt w:val="decimal"/>
      <w:lvlText w:val="%4."/>
      <w:lvlJc w:val="left"/>
      <w:pPr>
        <w:ind w:left="2945" w:hanging="360"/>
      </w:pPr>
    </w:lvl>
    <w:lvl w:ilvl="4" w:tplc="04050019">
      <w:start w:val="1"/>
      <w:numFmt w:val="lowerLetter"/>
      <w:lvlText w:val="%5."/>
      <w:lvlJc w:val="left"/>
      <w:pPr>
        <w:ind w:left="3665" w:hanging="360"/>
      </w:pPr>
    </w:lvl>
    <w:lvl w:ilvl="5" w:tplc="0405001B">
      <w:start w:val="1"/>
      <w:numFmt w:val="lowerRoman"/>
      <w:lvlText w:val="%6."/>
      <w:lvlJc w:val="right"/>
      <w:pPr>
        <w:ind w:left="4385" w:hanging="180"/>
      </w:pPr>
    </w:lvl>
    <w:lvl w:ilvl="6" w:tplc="0405000F">
      <w:start w:val="1"/>
      <w:numFmt w:val="decimal"/>
      <w:lvlText w:val="%7."/>
      <w:lvlJc w:val="left"/>
      <w:pPr>
        <w:ind w:left="5105" w:hanging="360"/>
      </w:pPr>
    </w:lvl>
    <w:lvl w:ilvl="7" w:tplc="04050019">
      <w:start w:val="1"/>
      <w:numFmt w:val="lowerLetter"/>
      <w:lvlText w:val="%8."/>
      <w:lvlJc w:val="left"/>
      <w:pPr>
        <w:ind w:left="5825" w:hanging="360"/>
      </w:pPr>
    </w:lvl>
    <w:lvl w:ilvl="8" w:tplc="0405001B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43D79D7"/>
    <w:multiLevelType w:val="multilevel"/>
    <w:tmpl w:val="5DF29D36"/>
    <w:lvl w:ilvl="0">
      <w:start w:val="1"/>
      <w:numFmt w:val="decimal"/>
      <w:pStyle w:val="slo1tuntext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12" w15:restartNumberingAfterBreak="0">
    <w:nsid w:val="56AB13D9"/>
    <w:multiLevelType w:val="multilevel"/>
    <w:tmpl w:val="1144C8FC"/>
    <w:lvl w:ilvl="0">
      <w:start w:val="1"/>
      <w:numFmt w:val="decimal"/>
      <w:pStyle w:val="Znak2odsazen1text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Odsazen2text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decimal"/>
      <w:pStyle w:val="slo111text"/>
      <w:lvlText w:val="%1.%2.%3."/>
      <w:lvlJc w:val="left"/>
      <w:pPr>
        <w:tabs>
          <w:tab w:val="num" w:pos="1854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3" w15:restartNumberingAfterBreak="0">
    <w:nsid w:val="640A0D6E"/>
    <w:multiLevelType w:val="hybridMultilevel"/>
    <w:tmpl w:val="F448F384"/>
    <w:lvl w:ilvl="0" w:tplc="52804B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B10B2C"/>
    <w:multiLevelType w:val="hybridMultilevel"/>
    <w:tmpl w:val="A81CEE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2632A"/>
    <w:multiLevelType w:val="hybridMultilevel"/>
    <w:tmpl w:val="0A965D22"/>
    <w:lvl w:ilvl="0" w:tplc="F45060A2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A454A"/>
    <w:multiLevelType w:val="hybridMultilevel"/>
    <w:tmpl w:val="92427DEC"/>
    <w:lvl w:ilvl="0" w:tplc="D736E2E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C2089"/>
    <w:multiLevelType w:val="hybridMultilevel"/>
    <w:tmpl w:val="C48EFB4A"/>
    <w:lvl w:ilvl="0" w:tplc="EAD6D3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665953">
    <w:abstractNumId w:val="12"/>
  </w:num>
  <w:num w:numId="2" w16cid:durableId="14990520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8427908">
    <w:abstractNumId w:val="11"/>
  </w:num>
  <w:num w:numId="4" w16cid:durableId="1005668158">
    <w:abstractNumId w:val="1"/>
  </w:num>
  <w:num w:numId="5" w16cid:durableId="1766883150">
    <w:abstractNumId w:val="6"/>
  </w:num>
  <w:num w:numId="6" w16cid:durableId="22368530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72574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8922534">
    <w:abstractNumId w:val="10"/>
  </w:num>
  <w:num w:numId="9" w16cid:durableId="7235317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7588244">
    <w:abstractNumId w:val="4"/>
  </w:num>
  <w:num w:numId="11" w16cid:durableId="1089739578">
    <w:abstractNumId w:val="14"/>
  </w:num>
  <w:num w:numId="12" w16cid:durableId="549725231">
    <w:abstractNumId w:val="3"/>
  </w:num>
  <w:num w:numId="13" w16cid:durableId="1867255821">
    <w:abstractNumId w:val="0"/>
  </w:num>
  <w:num w:numId="14" w16cid:durableId="1184131727">
    <w:abstractNumId w:val="5"/>
  </w:num>
  <w:num w:numId="15" w16cid:durableId="1888180824">
    <w:abstractNumId w:val="15"/>
  </w:num>
  <w:num w:numId="16" w16cid:durableId="504632252">
    <w:abstractNumId w:val="9"/>
  </w:num>
  <w:num w:numId="17" w16cid:durableId="631444010">
    <w:abstractNumId w:val="17"/>
  </w:num>
  <w:num w:numId="18" w16cid:durableId="631599851">
    <w:abstractNumId w:val="8"/>
  </w:num>
  <w:num w:numId="19" w16cid:durableId="1158573515">
    <w:abstractNumId w:val="2"/>
  </w:num>
  <w:num w:numId="20" w16cid:durableId="10265603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36F"/>
    <w:rsid w:val="00005E68"/>
    <w:rsid w:val="00014204"/>
    <w:rsid w:val="00074992"/>
    <w:rsid w:val="000818D9"/>
    <w:rsid w:val="00083699"/>
    <w:rsid w:val="00086936"/>
    <w:rsid w:val="000C54FB"/>
    <w:rsid w:val="000D0488"/>
    <w:rsid w:val="000F21BE"/>
    <w:rsid w:val="000F7214"/>
    <w:rsid w:val="001033FB"/>
    <w:rsid w:val="00105028"/>
    <w:rsid w:val="00115765"/>
    <w:rsid w:val="00126710"/>
    <w:rsid w:val="00127C08"/>
    <w:rsid w:val="00155419"/>
    <w:rsid w:val="001654EF"/>
    <w:rsid w:val="00171D34"/>
    <w:rsid w:val="001818BB"/>
    <w:rsid w:val="00191249"/>
    <w:rsid w:val="001948E9"/>
    <w:rsid w:val="001B0640"/>
    <w:rsid w:val="001B08B4"/>
    <w:rsid w:val="001C337A"/>
    <w:rsid w:val="001D0078"/>
    <w:rsid w:val="001E4347"/>
    <w:rsid w:val="001E5147"/>
    <w:rsid w:val="00213072"/>
    <w:rsid w:val="0023370E"/>
    <w:rsid w:val="00243482"/>
    <w:rsid w:val="002541EC"/>
    <w:rsid w:val="00266D49"/>
    <w:rsid w:val="00281CDC"/>
    <w:rsid w:val="00297921"/>
    <w:rsid w:val="002A38CB"/>
    <w:rsid w:val="002B72F4"/>
    <w:rsid w:val="002C093E"/>
    <w:rsid w:val="002D108A"/>
    <w:rsid w:val="00300B95"/>
    <w:rsid w:val="00302157"/>
    <w:rsid w:val="00306A28"/>
    <w:rsid w:val="00334FEC"/>
    <w:rsid w:val="003405D5"/>
    <w:rsid w:val="003440CA"/>
    <w:rsid w:val="003910B3"/>
    <w:rsid w:val="003A34D7"/>
    <w:rsid w:val="003B479C"/>
    <w:rsid w:val="003B7632"/>
    <w:rsid w:val="003D7192"/>
    <w:rsid w:val="003E0585"/>
    <w:rsid w:val="003E236E"/>
    <w:rsid w:val="003F086C"/>
    <w:rsid w:val="00406E77"/>
    <w:rsid w:val="00416169"/>
    <w:rsid w:val="00446DFD"/>
    <w:rsid w:val="004541B4"/>
    <w:rsid w:val="00467E87"/>
    <w:rsid w:val="004852BC"/>
    <w:rsid w:val="004E3348"/>
    <w:rsid w:val="004E65E7"/>
    <w:rsid w:val="004E7DBF"/>
    <w:rsid w:val="004F18F3"/>
    <w:rsid w:val="004F512F"/>
    <w:rsid w:val="005077F4"/>
    <w:rsid w:val="00520C32"/>
    <w:rsid w:val="00530BFE"/>
    <w:rsid w:val="00531E16"/>
    <w:rsid w:val="0057379C"/>
    <w:rsid w:val="00596295"/>
    <w:rsid w:val="005A27C8"/>
    <w:rsid w:val="00615A34"/>
    <w:rsid w:val="0062653F"/>
    <w:rsid w:val="006315D5"/>
    <w:rsid w:val="00645DBE"/>
    <w:rsid w:val="00661E48"/>
    <w:rsid w:val="0066416A"/>
    <w:rsid w:val="006A21E4"/>
    <w:rsid w:val="006A3414"/>
    <w:rsid w:val="006C4B70"/>
    <w:rsid w:val="007135E7"/>
    <w:rsid w:val="00715E0D"/>
    <w:rsid w:val="0073283F"/>
    <w:rsid w:val="00751FAB"/>
    <w:rsid w:val="00770C27"/>
    <w:rsid w:val="00793620"/>
    <w:rsid w:val="007A7D7C"/>
    <w:rsid w:val="007B3B82"/>
    <w:rsid w:val="007B6D6D"/>
    <w:rsid w:val="007B72E2"/>
    <w:rsid w:val="007C3557"/>
    <w:rsid w:val="007D1A74"/>
    <w:rsid w:val="007D22CB"/>
    <w:rsid w:val="007D5510"/>
    <w:rsid w:val="007D6B97"/>
    <w:rsid w:val="007E6B0A"/>
    <w:rsid w:val="007F36E2"/>
    <w:rsid w:val="007F6758"/>
    <w:rsid w:val="00825856"/>
    <w:rsid w:val="00834611"/>
    <w:rsid w:val="0083571E"/>
    <w:rsid w:val="008365D2"/>
    <w:rsid w:val="00846341"/>
    <w:rsid w:val="00894F3A"/>
    <w:rsid w:val="00906818"/>
    <w:rsid w:val="009120EE"/>
    <w:rsid w:val="00930724"/>
    <w:rsid w:val="0093616E"/>
    <w:rsid w:val="00945AA7"/>
    <w:rsid w:val="00962293"/>
    <w:rsid w:val="00964DFE"/>
    <w:rsid w:val="00964F3D"/>
    <w:rsid w:val="009728C3"/>
    <w:rsid w:val="00982866"/>
    <w:rsid w:val="009B0D6C"/>
    <w:rsid w:val="009E26D2"/>
    <w:rsid w:val="009E667C"/>
    <w:rsid w:val="00A244DE"/>
    <w:rsid w:val="00A37F4B"/>
    <w:rsid w:val="00A45971"/>
    <w:rsid w:val="00A71256"/>
    <w:rsid w:val="00A7674F"/>
    <w:rsid w:val="00A8079E"/>
    <w:rsid w:val="00A93816"/>
    <w:rsid w:val="00AA3330"/>
    <w:rsid w:val="00AC7277"/>
    <w:rsid w:val="00AE12FC"/>
    <w:rsid w:val="00B17614"/>
    <w:rsid w:val="00B26F97"/>
    <w:rsid w:val="00B31F34"/>
    <w:rsid w:val="00B348B1"/>
    <w:rsid w:val="00B401F3"/>
    <w:rsid w:val="00B536E8"/>
    <w:rsid w:val="00B71D0F"/>
    <w:rsid w:val="00B93C01"/>
    <w:rsid w:val="00B96F36"/>
    <w:rsid w:val="00BB086F"/>
    <w:rsid w:val="00BB6BE2"/>
    <w:rsid w:val="00BC2EB4"/>
    <w:rsid w:val="00BC6FFD"/>
    <w:rsid w:val="00BD429D"/>
    <w:rsid w:val="00BD7C9B"/>
    <w:rsid w:val="00BF5D7F"/>
    <w:rsid w:val="00C33575"/>
    <w:rsid w:val="00C46F1E"/>
    <w:rsid w:val="00C5696B"/>
    <w:rsid w:val="00C73CA7"/>
    <w:rsid w:val="00C8163D"/>
    <w:rsid w:val="00CA76C9"/>
    <w:rsid w:val="00CB60BD"/>
    <w:rsid w:val="00CD1093"/>
    <w:rsid w:val="00CD4337"/>
    <w:rsid w:val="00CE41D2"/>
    <w:rsid w:val="00D02846"/>
    <w:rsid w:val="00D06CA0"/>
    <w:rsid w:val="00D6536F"/>
    <w:rsid w:val="00D773D5"/>
    <w:rsid w:val="00DA1AFC"/>
    <w:rsid w:val="00DC210D"/>
    <w:rsid w:val="00DC3DA9"/>
    <w:rsid w:val="00DC76AF"/>
    <w:rsid w:val="00DE3612"/>
    <w:rsid w:val="00DE4A12"/>
    <w:rsid w:val="00DF45A0"/>
    <w:rsid w:val="00DF5E22"/>
    <w:rsid w:val="00E10EC9"/>
    <w:rsid w:val="00E14653"/>
    <w:rsid w:val="00E172E0"/>
    <w:rsid w:val="00E2600D"/>
    <w:rsid w:val="00E361D6"/>
    <w:rsid w:val="00E37614"/>
    <w:rsid w:val="00E71C67"/>
    <w:rsid w:val="00E8034D"/>
    <w:rsid w:val="00E85276"/>
    <w:rsid w:val="00E96AA9"/>
    <w:rsid w:val="00EA7FD8"/>
    <w:rsid w:val="00EB487D"/>
    <w:rsid w:val="00EB64A7"/>
    <w:rsid w:val="00EC2F2C"/>
    <w:rsid w:val="00EC3AEF"/>
    <w:rsid w:val="00ED1C66"/>
    <w:rsid w:val="00ED46F8"/>
    <w:rsid w:val="00EE1154"/>
    <w:rsid w:val="00EE3830"/>
    <w:rsid w:val="00EF2E86"/>
    <w:rsid w:val="00F067E3"/>
    <w:rsid w:val="00F137AD"/>
    <w:rsid w:val="00F21E59"/>
    <w:rsid w:val="00F34CF7"/>
    <w:rsid w:val="00F427D1"/>
    <w:rsid w:val="00F56A33"/>
    <w:rsid w:val="00F9382F"/>
    <w:rsid w:val="00F93BAE"/>
    <w:rsid w:val="00F949A4"/>
    <w:rsid w:val="00FB377D"/>
    <w:rsid w:val="00FB38F4"/>
    <w:rsid w:val="00FC1DF1"/>
    <w:rsid w:val="00FC3173"/>
    <w:rsid w:val="00FE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2572"/>
  <w15:chartTrackingRefBased/>
  <w15:docId w15:val="{E1FA4ED2-FCBC-4C00-A152-0F9BDB7B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5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D6536F"/>
    <w:pPr>
      <w:autoSpaceDE w:val="0"/>
      <w:autoSpaceDN w:val="0"/>
      <w:adjustRightInd w:val="0"/>
      <w:ind w:left="360"/>
    </w:pPr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D6536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nak2odsazen1text">
    <w:name w:val="Znak2 odsazený1 text"/>
    <w:basedOn w:val="Normln"/>
    <w:rsid w:val="00D6536F"/>
    <w:pPr>
      <w:widowControl w:val="0"/>
      <w:numPr>
        <w:numId w:val="1"/>
      </w:numPr>
      <w:spacing w:after="120"/>
      <w:jc w:val="both"/>
    </w:pPr>
    <w:rPr>
      <w:rFonts w:ascii="Arial" w:hAnsi="Arial"/>
      <w:noProof/>
      <w:sz w:val="24"/>
    </w:rPr>
  </w:style>
  <w:style w:type="paragraph" w:customStyle="1" w:styleId="Odsazen2text">
    <w:name w:val="Odsazený2 text"/>
    <w:basedOn w:val="Normln"/>
    <w:rsid w:val="00D6536F"/>
    <w:pPr>
      <w:widowControl w:val="0"/>
      <w:numPr>
        <w:ilvl w:val="1"/>
        <w:numId w:val="1"/>
      </w:numPr>
      <w:spacing w:after="120"/>
      <w:jc w:val="both"/>
    </w:pPr>
    <w:rPr>
      <w:rFonts w:ascii="Arial" w:hAnsi="Arial"/>
      <w:noProof/>
      <w:sz w:val="24"/>
    </w:rPr>
  </w:style>
  <w:style w:type="paragraph" w:customStyle="1" w:styleId="slo111text">
    <w:name w:val="Číslo1.1.1 text"/>
    <w:basedOn w:val="Normln"/>
    <w:rsid w:val="00D6536F"/>
    <w:pPr>
      <w:widowControl w:val="0"/>
      <w:numPr>
        <w:ilvl w:val="2"/>
        <w:numId w:val="1"/>
      </w:numPr>
      <w:spacing w:after="120"/>
      <w:jc w:val="both"/>
      <w:outlineLvl w:val="2"/>
    </w:pPr>
    <w:rPr>
      <w:rFonts w:ascii="Arial" w:hAnsi="Arial"/>
      <w:noProof/>
      <w:sz w:val="24"/>
    </w:rPr>
  </w:style>
  <w:style w:type="paragraph" w:customStyle="1" w:styleId="Radaplohy">
    <w:name w:val="Rada přílohy"/>
    <w:basedOn w:val="Normln"/>
    <w:rsid w:val="00D6536F"/>
    <w:pPr>
      <w:widowControl w:val="0"/>
      <w:spacing w:before="480" w:after="120"/>
      <w:jc w:val="both"/>
    </w:pPr>
    <w:rPr>
      <w:rFonts w:ascii="Arial" w:hAnsi="Arial"/>
      <w:noProof/>
      <w:sz w:val="24"/>
      <w:u w:val="single"/>
    </w:rPr>
  </w:style>
  <w:style w:type="paragraph" w:customStyle="1" w:styleId="Radaploha1">
    <w:name w:val="Rada příloha č.1"/>
    <w:basedOn w:val="Normln"/>
    <w:rsid w:val="00D6536F"/>
    <w:pPr>
      <w:widowControl w:val="0"/>
      <w:spacing w:after="120"/>
      <w:jc w:val="both"/>
    </w:pPr>
    <w:rPr>
      <w:rFonts w:ascii="Arial" w:hAnsi="Arial"/>
      <w:noProof/>
      <w:sz w:val="24"/>
      <w:u w:val="single"/>
    </w:rPr>
  </w:style>
  <w:style w:type="paragraph" w:styleId="Zhlav">
    <w:name w:val="header"/>
    <w:basedOn w:val="Normln"/>
    <w:link w:val="ZhlavChar"/>
    <w:uiPriority w:val="99"/>
    <w:unhideWhenUsed/>
    <w:rsid w:val="00AE12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12F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12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12F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lo1tuntext">
    <w:name w:val="Číslo1 tučný text"/>
    <w:basedOn w:val="Normln"/>
    <w:rsid w:val="00AE12FC"/>
    <w:pPr>
      <w:widowControl w:val="0"/>
      <w:numPr>
        <w:numId w:val="3"/>
      </w:numPr>
      <w:spacing w:after="120"/>
      <w:jc w:val="both"/>
    </w:pPr>
    <w:rPr>
      <w:rFonts w:ascii="Arial" w:hAnsi="Arial"/>
      <w:b/>
      <w:noProof/>
      <w:sz w:val="24"/>
    </w:rPr>
  </w:style>
  <w:style w:type="character" w:styleId="slostrnky">
    <w:name w:val="page number"/>
    <w:rsid w:val="00AE12FC"/>
  </w:style>
  <w:style w:type="paragraph" w:styleId="Odstavecseseznamem">
    <w:name w:val="List Paragraph"/>
    <w:basedOn w:val="Normln"/>
    <w:uiPriority w:val="34"/>
    <w:qFormat/>
    <w:rsid w:val="00DC210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E26D2"/>
    <w:rPr>
      <w:color w:val="0563C1" w:themeColor="hyperlink"/>
      <w:u w:val="single"/>
    </w:rPr>
  </w:style>
  <w:style w:type="paragraph" w:styleId="Textpoznpodarou">
    <w:name w:val="footnote text"/>
    <w:aliases w:val="Char,Char Char Char,Schriftart: 9 pt,Schriftart: 10 pt,Schriftart: 8 pt,Text poznámky pod čiarou 007,Footnote,pozn. pod čarou,Podrozdział,Podrozdzia3,Char1,Fußnotentextf,Geneva 9,Font: Geneva 9,Boston 10,f,Text pozn. pod čarou1,o"/>
    <w:basedOn w:val="Normln"/>
    <w:link w:val="TextpoznpodarouChar"/>
    <w:uiPriority w:val="99"/>
    <w:unhideWhenUsed/>
    <w:qFormat/>
    <w:rsid w:val="009E26D2"/>
    <w:pPr>
      <w:jc w:val="both"/>
    </w:pPr>
    <w:rPr>
      <w:rFonts w:ascii="Calibri Light" w:eastAsia="Calibri" w:hAnsi="Calibri Light"/>
      <w:color w:val="0D0D0D" w:themeColor="text1" w:themeTint="F2"/>
      <w:sz w:val="18"/>
      <w:lang w:eastAsia="en-US"/>
    </w:rPr>
  </w:style>
  <w:style w:type="character" w:customStyle="1" w:styleId="TextpoznpodarouChar">
    <w:name w:val="Text pozn. pod čarou Char"/>
    <w:aliases w:val="Char Char,Char Char Char Char,Schriftart: 9 pt Char,Schriftart: 10 pt Char,Schriftart: 8 pt Char,Text poznámky pod čiarou 007 Char,Footnote Char,pozn. pod čarou Char,Podrozdział Char,Podrozdzia3 Char,Char1 Char,Geneva 9 Char"/>
    <w:basedOn w:val="Standardnpsmoodstavce"/>
    <w:link w:val="Textpoznpodarou"/>
    <w:uiPriority w:val="99"/>
    <w:rsid w:val="009E26D2"/>
    <w:rPr>
      <w:rFonts w:ascii="Calibri Light" w:eastAsia="Calibri" w:hAnsi="Calibri Light" w:cs="Times New Roman"/>
      <w:color w:val="0D0D0D" w:themeColor="text1" w:themeTint="F2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Footnote reference number,Times 10 Point,Exposant 3 Point,R"/>
    <w:basedOn w:val="Standardnpsmoodstavce"/>
    <w:uiPriority w:val="99"/>
    <w:unhideWhenUsed/>
    <w:rsid w:val="009E26D2"/>
    <w:rPr>
      <w:vertAlign w:val="superscript"/>
    </w:rPr>
  </w:style>
  <w:style w:type="paragraph" w:styleId="Zkladntext">
    <w:name w:val="Body Text"/>
    <w:basedOn w:val="Normln"/>
    <w:link w:val="ZkladntextChar"/>
    <w:uiPriority w:val="99"/>
    <w:unhideWhenUsed/>
    <w:rsid w:val="00C8163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816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lo1text">
    <w:name w:val="Číslo1 text"/>
    <w:basedOn w:val="Normln"/>
    <w:rsid w:val="00C8163D"/>
    <w:pPr>
      <w:tabs>
        <w:tab w:val="num" w:pos="567"/>
      </w:tabs>
      <w:spacing w:after="120"/>
      <w:ind w:left="567" w:hanging="567"/>
      <w:jc w:val="both"/>
    </w:pPr>
    <w:rPr>
      <w:rFonts w:ascii="Arial" w:eastAsiaTheme="minorHAnsi" w:hAnsi="Arial" w:cs="Arial"/>
      <w:sz w:val="24"/>
      <w:szCs w:val="24"/>
    </w:rPr>
  </w:style>
  <w:style w:type="paragraph" w:customStyle="1" w:styleId="slo11text">
    <w:name w:val="Číslo1.1 text"/>
    <w:basedOn w:val="Normln"/>
    <w:rsid w:val="00C8163D"/>
    <w:pPr>
      <w:tabs>
        <w:tab w:val="num" w:pos="1134"/>
      </w:tabs>
      <w:spacing w:after="120"/>
      <w:ind w:left="1134" w:hanging="567"/>
      <w:jc w:val="both"/>
    </w:pPr>
    <w:rPr>
      <w:rFonts w:ascii="Arial" w:eastAsiaTheme="minorHAnsi" w:hAnsi="Arial" w:cs="Arial"/>
      <w:sz w:val="24"/>
      <w:szCs w:val="24"/>
    </w:rPr>
  </w:style>
  <w:style w:type="paragraph" w:customStyle="1" w:styleId="Radadvodovzprva">
    <w:name w:val="Rada důvodová zpráva"/>
    <w:basedOn w:val="Normln"/>
    <w:link w:val="RadadvodovzprvaChar"/>
    <w:rsid w:val="00C8163D"/>
    <w:pPr>
      <w:widowControl w:val="0"/>
      <w:spacing w:after="480"/>
      <w:jc w:val="both"/>
    </w:pPr>
    <w:rPr>
      <w:rFonts w:ascii="Arial" w:hAnsi="Arial"/>
      <w:b/>
      <w:noProof/>
      <w:sz w:val="24"/>
    </w:rPr>
  </w:style>
  <w:style w:type="character" w:customStyle="1" w:styleId="RadadvodovzprvaChar">
    <w:name w:val="Rada důvodová zpráva Char"/>
    <w:link w:val="Radadvodovzprva"/>
    <w:rsid w:val="00C8163D"/>
    <w:rPr>
      <w:rFonts w:ascii="Arial" w:eastAsia="Times New Roman" w:hAnsi="Arial" w:cs="Times New Roman"/>
      <w:b/>
      <w:noProof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67E8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7E87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7E8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7E8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7E8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7E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7E87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Zkladntextodsazendek">
    <w:name w:val="Základní text odsazený řádek"/>
    <w:basedOn w:val="Normln"/>
    <w:rsid w:val="001654EF"/>
    <w:pPr>
      <w:widowControl w:val="0"/>
      <w:spacing w:before="120" w:after="120" w:line="276" w:lineRule="auto"/>
      <w:ind w:firstLine="567"/>
      <w:jc w:val="both"/>
    </w:pPr>
    <w:rPr>
      <w:rFonts w:ascii="Arial" w:eastAsiaTheme="minorHAnsi" w:hAnsi="Arial" w:cs="Arial"/>
      <w:sz w:val="24"/>
      <w:szCs w:val="22"/>
    </w:rPr>
  </w:style>
  <w:style w:type="paragraph" w:styleId="Revize">
    <w:name w:val="Revision"/>
    <w:hidden/>
    <w:uiPriority w:val="99"/>
    <w:semiHidden/>
    <w:rsid w:val="00A24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KÚOK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Podivínský Pavel</dc:creator>
  <cp:keywords/>
  <dc:description/>
  <cp:lastModifiedBy>Brlková Lucie</cp:lastModifiedBy>
  <cp:revision>5</cp:revision>
  <dcterms:created xsi:type="dcterms:W3CDTF">2026-09-11T09:16:00Z</dcterms:created>
  <dcterms:modified xsi:type="dcterms:W3CDTF">2026-09-15T06:03:00Z</dcterms:modified>
</cp:coreProperties>
</file>