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06BC" w14:textId="52AEECAC" w:rsidR="00B763B0" w:rsidRPr="00FC7A60" w:rsidRDefault="00B763B0" w:rsidP="00FC7A6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C7A60">
        <w:rPr>
          <w:rFonts w:ascii="Arial" w:hAnsi="Arial" w:cs="Arial"/>
          <w:b/>
          <w:bCs/>
          <w:sz w:val="24"/>
          <w:szCs w:val="24"/>
        </w:rPr>
        <w:t>Důvodová zpráva:</w:t>
      </w:r>
      <w:r w:rsidR="00E232DD" w:rsidRPr="00FC7A6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3799A0" w14:textId="5E8484F4" w:rsidR="004E7B58" w:rsidRPr="00FC7A60" w:rsidRDefault="00274BE5" w:rsidP="004E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color w:val="000000" w:themeColor="text1"/>
          <w:sz w:val="24"/>
          <w:szCs w:val="24"/>
        </w:rPr>
        <w:t>V</w:t>
      </w:r>
      <w:r w:rsidRPr="00274BE5">
        <w:rPr>
          <w:rFonts w:ascii="Arial" w:hAnsi="Arial" w:cs="Arial"/>
          <w:color w:val="000000" w:themeColor="text1"/>
          <w:sz w:val="24"/>
          <w:szCs w:val="24"/>
        </w:rPr>
        <w:t xml:space="preserve"> souladu se Zásadami pro poskytování finanční podpory z rozpočtu Olomouckého kraje (Zásady), které byly schváleny na zasedání Zastupitelstva Olomouckého kraje dne 16. 9. 2024 usnesením č. UZ/21/14/2024 a materiálem aktualizace postupu projednávání individuálních dotací a návratných finančních výpomocí z rozpočtu Olomouckého kraje pro rok 2026 (schváleny na zasedání Zastupitelstva Olomouckého kraje dne 8. 12. 2025 usnesením č. UZ/7/10/2025)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E7B58" w:rsidRPr="00FC7A60">
        <w:rPr>
          <w:rFonts w:ascii="Arial" w:hAnsi="Arial" w:cs="Arial"/>
          <w:sz w:val="24"/>
          <w:szCs w:val="24"/>
        </w:rPr>
        <w:t>j</w:t>
      </w:r>
      <w:r w:rsidR="00BA0F24">
        <w:rPr>
          <w:rFonts w:ascii="Arial" w:hAnsi="Arial" w:cs="Arial"/>
          <w:sz w:val="24"/>
          <w:szCs w:val="24"/>
        </w:rPr>
        <w:t>e</w:t>
      </w:r>
      <w:r w:rsidR="004E7B58" w:rsidRPr="00FC7A60">
        <w:rPr>
          <w:rFonts w:ascii="Arial" w:hAnsi="Arial" w:cs="Arial"/>
          <w:sz w:val="24"/>
          <w:szCs w:val="24"/>
        </w:rPr>
        <w:t xml:space="preserve"> </w:t>
      </w:r>
      <w:r w:rsidR="00556DCC">
        <w:rPr>
          <w:rFonts w:ascii="Arial" w:hAnsi="Arial" w:cs="Arial"/>
          <w:sz w:val="24"/>
          <w:szCs w:val="24"/>
        </w:rPr>
        <w:t>Zastupitelstvu</w:t>
      </w:r>
      <w:r w:rsidR="004E7B58" w:rsidRPr="00FC7A60">
        <w:rPr>
          <w:rFonts w:ascii="Arial" w:hAnsi="Arial" w:cs="Arial"/>
          <w:sz w:val="24"/>
          <w:szCs w:val="24"/>
        </w:rPr>
        <w:t xml:space="preserve"> Olomouckého kraje </w:t>
      </w:r>
      <w:r w:rsidR="004E7B58">
        <w:rPr>
          <w:rFonts w:ascii="Arial" w:hAnsi="Arial" w:cs="Arial"/>
          <w:sz w:val="24"/>
          <w:szCs w:val="24"/>
        </w:rPr>
        <w:t>předkládán</w:t>
      </w:r>
      <w:r w:rsidR="00BA0F2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k rozhodnutí</w:t>
      </w:r>
      <w:r w:rsidR="004E7B58" w:rsidRPr="00FC7A60">
        <w:rPr>
          <w:rFonts w:ascii="Arial" w:hAnsi="Arial" w:cs="Arial"/>
          <w:sz w:val="24"/>
          <w:szCs w:val="24"/>
        </w:rPr>
        <w:t xml:space="preserve"> </w:t>
      </w:r>
      <w:r w:rsidR="00556DCC">
        <w:rPr>
          <w:rFonts w:ascii="Arial" w:hAnsi="Arial" w:cs="Arial"/>
          <w:sz w:val="24"/>
          <w:szCs w:val="24"/>
        </w:rPr>
        <w:t>5</w:t>
      </w:r>
      <w:r w:rsidR="008E2C57" w:rsidRPr="004B647B">
        <w:rPr>
          <w:rFonts w:ascii="Arial" w:hAnsi="Arial" w:cs="Arial"/>
          <w:b/>
          <w:bCs/>
          <w:sz w:val="24"/>
          <w:szCs w:val="24"/>
        </w:rPr>
        <w:t> </w:t>
      </w:r>
      <w:r w:rsidR="004E7B58" w:rsidRPr="004B647B">
        <w:rPr>
          <w:rFonts w:ascii="Arial" w:hAnsi="Arial" w:cs="Arial"/>
          <w:b/>
          <w:bCs/>
          <w:sz w:val="24"/>
          <w:szCs w:val="24"/>
        </w:rPr>
        <w:t>ž</w:t>
      </w:r>
      <w:r w:rsidR="004E7B58" w:rsidRPr="004B647B">
        <w:rPr>
          <w:rFonts w:ascii="Arial" w:hAnsi="Arial" w:cs="Arial"/>
          <w:b/>
          <w:sz w:val="24"/>
          <w:szCs w:val="24"/>
        </w:rPr>
        <w:t>ádost</w:t>
      </w:r>
      <w:r w:rsidR="00BA0F24">
        <w:rPr>
          <w:rFonts w:ascii="Arial" w:hAnsi="Arial" w:cs="Arial"/>
          <w:b/>
          <w:sz w:val="24"/>
          <w:szCs w:val="24"/>
        </w:rPr>
        <w:t>í</w:t>
      </w:r>
      <w:r w:rsidR="004E7B58" w:rsidRPr="00FC7A60">
        <w:rPr>
          <w:rFonts w:ascii="Arial" w:hAnsi="Arial" w:cs="Arial"/>
          <w:b/>
          <w:sz w:val="24"/>
          <w:szCs w:val="24"/>
        </w:rPr>
        <w:t> o poskytnutí individuální dotace v oblasti cestovního ruchu a vnějších vztahů</w:t>
      </w:r>
      <w:r w:rsidR="004E7B58" w:rsidRPr="00FC7A60">
        <w:rPr>
          <w:rFonts w:ascii="Arial" w:hAnsi="Arial" w:cs="Arial"/>
          <w:sz w:val="24"/>
          <w:szCs w:val="24"/>
        </w:rPr>
        <w:t xml:space="preserve"> z rozpočtu Olomouckého kraje na ro</w:t>
      </w:r>
      <w:r w:rsidR="004E7B58">
        <w:rPr>
          <w:rFonts w:ascii="Arial" w:hAnsi="Arial" w:cs="Arial"/>
          <w:sz w:val="24"/>
          <w:szCs w:val="24"/>
        </w:rPr>
        <w:t xml:space="preserve">k </w:t>
      </w:r>
      <w:r w:rsidR="00BC0C4F">
        <w:rPr>
          <w:rFonts w:ascii="Arial" w:hAnsi="Arial" w:cs="Arial"/>
          <w:sz w:val="24"/>
          <w:szCs w:val="24"/>
        </w:rPr>
        <w:t>2026</w:t>
      </w:r>
      <w:r w:rsidR="004E7B58" w:rsidRPr="00FC7A60">
        <w:rPr>
          <w:rFonts w:ascii="Arial" w:hAnsi="Arial" w:cs="Arial"/>
          <w:sz w:val="24"/>
          <w:szCs w:val="24"/>
        </w:rPr>
        <w:t>.</w:t>
      </w:r>
      <w:r w:rsidR="004E7B58">
        <w:rPr>
          <w:rFonts w:ascii="Arial" w:hAnsi="Arial" w:cs="Arial"/>
          <w:sz w:val="24"/>
          <w:szCs w:val="24"/>
        </w:rPr>
        <w:t xml:space="preserve"> </w:t>
      </w:r>
    </w:p>
    <w:p w14:paraId="1A299AB0" w14:textId="77777777" w:rsidR="00FC7A60" w:rsidRDefault="00FC7A60" w:rsidP="00FC7A60">
      <w:p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0BCAD4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Žádost č. 17 (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poř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. č. VFP):  </w:t>
      </w:r>
    </w:p>
    <w:p w14:paraId="214FEE8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Základní informace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127FAA29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Žadatel: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Obec Tučín</w:t>
      </w:r>
    </w:p>
    <w:p w14:paraId="46AFA1F0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IČO: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00636631</w:t>
      </w:r>
    </w:p>
    <w:p w14:paraId="5AE4531F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Sídlo: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č.p. 127, 751 16 Tučín</w:t>
      </w:r>
    </w:p>
    <w:p w14:paraId="0455AB6D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Název projektu: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Zázemí pro návštěvníky cestovního ruchu</w:t>
      </w:r>
    </w:p>
    <w:p w14:paraId="659E1BEF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doručení žádosti: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15. 5. 2026 (VFP), DS 15. 5. 2026    </w:t>
      </w:r>
    </w:p>
    <w:p w14:paraId="7DA28786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5F360881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1. Údaje o projektu – investiční </w:t>
      </w:r>
    </w:p>
    <w:p w14:paraId="36F11B33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Stručný popis projektu:</w:t>
      </w:r>
    </w:p>
    <w:p w14:paraId="5AAD414D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Rekonstrukce nevyhovujícího objektu na zázemí pro návštěvníky rozhledny a turistických atraktivit s celoročním provozem (soc. zařízení, místa pro odpočinek a úkryt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>před nepříznivým počasím, prodej suvenýrů, občerstvení). Rozšíření společných prostor.</w:t>
      </w:r>
    </w:p>
    <w:p w14:paraId="43AF15A4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EDE194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Podrobný popis projektu:</w:t>
      </w:r>
    </w:p>
    <w:p w14:paraId="197CBDCB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Výstavbou rozhledny Římská věž vzniklo atraktivní místo cestovního ruchu, které podporuje rozvoj hospodářsky slabšího regionu Přerovska. Zvýšenou návštěvností turistů z celé ČR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i zahraničí vznikla potřeba chybějícího důstojného zázemí pro návštěvníky cestovního ruchu, kde budou poskytnuty i informace o možnostech návštěv atraktivit cestovního ruchu Olomouckého kraje. Byla vypracována studie a zadána projektová dokumentace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na rekonstrukci nevyhovujícího objektu v blízkosti parkoviště, na zázemí pro návštěvníky rozhledny a turistických atraktivit s celoročním provozem (soc. zařízení, místa pro odpočinek a úkryt před nepřízní počasí, prodeje suvenýrů, občerstvení). Umístění zázemí podpoří také návštěvníky kulturního areálu, naučné stezky, fit stezky,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discgolfparku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rozmístěné v okolí včetně Domu tradic i řemesel v Tučíně. </w:t>
      </w: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>Nutné stavební úpravy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: výměna střechy, rozšíření společných prostor, WC, zateplení, nové rozvody vody, elektroinstalace a odpadů včetně vytápění.</w:t>
      </w:r>
    </w:p>
    <w:p w14:paraId="6189D80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031891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Účel použití dotace: </w:t>
      </w:r>
    </w:p>
    <w:p w14:paraId="07651D90" w14:textId="3896ACB6" w:rsidR="00905BD4" w:rsidRPr="00905BD4" w:rsidRDefault="00810CEE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10CEE">
        <w:rPr>
          <w:rFonts w:ascii="Arial" w:eastAsia="Times New Roman" w:hAnsi="Arial" w:cs="Arial"/>
          <w:sz w:val="24"/>
          <w:szCs w:val="24"/>
          <w:lang w:eastAsia="cs-CZ"/>
        </w:rPr>
        <w:t>Bourací a stavební práce, výměna střechy, krovů a krytiny, kompletní zateplení, instalace rozvodů elektřiny, vody a odpadů, vytápění v souvis</w:t>
      </w:r>
      <w:r>
        <w:rPr>
          <w:rFonts w:ascii="Arial" w:eastAsia="Times New Roman" w:hAnsi="Arial" w:cs="Arial"/>
          <w:sz w:val="24"/>
          <w:szCs w:val="24"/>
          <w:lang w:eastAsia="cs-CZ"/>
        </w:rPr>
        <w:t>l</w:t>
      </w:r>
      <w:r w:rsidRPr="00810CEE">
        <w:rPr>
          <w:rFonts w:ascii="Arial" w:eastAsia="Times New Roman" w:hAnsi="Arial" w:cs="Arial"/>
          <w:sz w:val="24"/>
          <w:szCs w:val="24"/>
          <w:lang w:eastAsia="cs-CZ"/>
        </w:rPr>
        <w:t>osti s vybudováním zázemí pro návštěvníky rozhledny Římská věž v Tučíně.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4D2BC780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3914578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 xml:space="preserve">Termín realizace akce: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15. 09. 2026 – 31. 12. 2027</w:t>
      </w:r>
    </w:p>
    <w:p w14:paraId="1722DE32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Termín vyúčtování: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28. 02. 2028     </w:t>
      </w:r>
    </w:p>
    <w:p w14:paraId="2FB2D039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79EAED0D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2. Financování</w:t>
      </w:r>
    </w:p>
    <w:p w14:paraId="4494FD77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Celkové předpokládané výdaje: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000 000,- Kč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22CC8DE2" w14:textId="77777777" w:rsidR="00905BD4" w:rsidRPr="00905BD4" w:rsidRDefault="00905BD4" w:rsidP="00905BD4">
      <w:pPr>
        <w:tabs>
          <w:tab w:val="left" w:pos="6379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Výše požadované dotace z rozpočtu Olomouckého kraje: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>3 000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1C6BCDCD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Vlastní a jiné zdroje: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1 000 000,- Kč</w:t>
      </w:r>
    </w:p>
    <w:p w14:paraId="6EC2FBE0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56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Struktura jiných zdrojů: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0,- Kč</w:t>
      </w:r>
    </w:p>
    <w:p w14:paraId="4945A86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059493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Dotace je požadována jako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investiční.</w:t>
      </w:r>
    </w:p>
    <w:p w14:paraId="4C5A6A6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Podpora de minimis: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ne</w:t>
      </w:r>
      <w:r w:rsidRPr="00905BD4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 </w:t>
      </w:r>
    </w:p>
    <w:p w14:paraId="43B06CF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6252575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 xml:space="preserve">Dotační historie-cestovní ruch a vnější vztahy: </w:t>
      </w:r>
    </w:p>
    <w:p w14:paraId="0BED833E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- 500 000 Kč (2023_UZ 583_Setkávání s nadhledem "Rozhledna Tučín – Římská věž")</w:t>
      </w:r>
    </w:p>
    <w:p w14:paraId="31D0A4C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- 159 115 Kč (2025 UZ 583 Podpora rozvoje cestovního ruchu - „Zastavte se pod věží" - rozvoj návštěvnického komfortu v lokalitě rozhledny Římská věž)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</w:p>
    <w:p w14:paraId="2C4F776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- 296 359 Kč (2025 ÚZ 591 Smlouva o poskytnutí dotace – Archeologie regionu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Tučínského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potoka) </w:t>
      </w:r>
    </w:p>
    <w:p w14:paraId="7FA3D0CD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4A8E3F62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3. Posouzení žádosti </w:t>
      </w:r>
    </w:p>
    <w:p w14:paraId="4E2276A1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12_01_04_Podpora rozvoje cestovního ruchu – příjem žádostí od 12. – 26. 1. 2026). </w:t>
      </w:r>
    </w:p>
    <w:p w14:paraId="1B2DEB2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Žádost splňuje formální náležitosti dle čl. 3, části C odst. 4. Zásad.</w:t>
      </w:r>
    </w:p>
    <w:p w14:paraId="4BA25FB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Žádost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splňuje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následující požadavky: </w:t>
      </w:r>
    </w:p>
    <w:p w14:paraId="2F3F3D62" w14:textId="77777777" w:rsidR="00905BD4" w:rsidRPr="00905BD4" w:rsidRDefault="00905BD4" w:rsidP="00905BD4">
      <w:pPr>
        <w:numPr>
          <w:ilvl w:val="1"/>
          <w:numId w:val="4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byla řádně doručena v požadované formě ve lhůtě stanovené pro podání žádostí, </w:t>
      </w:r>
    </w:p>
    <w:p w14:paraId="2822B823" w14:textId="77777777" w:rsidR="00905BD4" w:rsidRPr="00905BD4" w:rsidRDefault="00905BD4" w:rsidP="00905BD4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realizace v územním obvodu Olomouckého kraje </w:t>
      </w:r>
    </w:p>
    <w:p w14:paraId="56FEE0E5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0B06844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Stanovisko 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administrujícího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odboru: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vyhovět ve výši 2 500 000 Kč (VÝJIMKA) </w:t>
      </w:r>
    </w:p>
    <w:p w14:paraId="140DCF38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0D363FE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Odůvodnění: </w:t>
      </w:r>
    </w:p>
    <w:p w14:paraId="78B00081" w14:textId="77777777" w:rsidR="00905BD4" w:rsidRPr="00905BD4" w:rsidRDefault="00905BD4" w:rsidP="00905BD4">
      <w:pPr>
        <w:spacing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12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_01_04_Podpora rozvoje cestovního ruchu – příjem žádostí od 12. – 26. 1. 2026). 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Kompletní rekonstrukce stávajícího objektu však zajistí vytvoření celoročně přístupného zázemí pro návštěvníky rozhledny (Římské věže), čímž bude zvýšen komfort pro návštěvníky, a tedy i potenciál pro zvýšení návštěvnosti cíle. </w:t>
      </w:r>
    </w:p>
    <w:p w14:paraId="7406C5A5" w14:textId="5BCC89A5" w:rsidR="00905BD4" w:rsidRPr="00556DCC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 xml:space="preserve">Žádost bude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 případě podpory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financována z alokace v rozpočtu Odboru kancelář hejtmana (ORJ 18), a to konkrétně částečně z položky určené pro financování DP 12_02 (ÚZ 591) a částečně z položky určené na členský příspěvek pro Jeseníky – Sdružení cestovního ruchu, z. s. </w:t>
      </w:r>
    </w:p>
    <w:p w14:paraId="3029E956" w14:textId="1CED6F1E" w:rsidR="00905BD4" w:rsidRPr="00905BD4" w:rsidRDefault="00905BD4" w:rsidP="00905BD4">
      <w:pPr>
        <w:autoSpaceDE w:val="0"/>
        <w:autoSpaceDN w:val="0"/>
        <w:adjustRightInd w:val="0"/>
        <w:spacing w:before="360" w:after="120" w:line="259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905BD4">
        <w:rPr>
          <w:rFonts w:ascii="Arial" w:eastAsia="Calibri" w:hAnsi="Arial" w:cs="Arial"/>
          <w:sz w:val="24"/>
          <w:szCs w:val="24"/>
        </w:rPr>
        <w:t xml:space="preserve">Uvedená žádost bude financována z rozpočtu OKH, ORJ 18, konkrétně z položky určené pro financování DP 12_02 a částečně z položky určené na členský příspěvek pro Jeseníky- </w:t>
      </w:r>
    </w:p>
    <w:p w14:paraId="7F2EB5B0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3DFD215D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Žádost č. 22 (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poř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. č. VFP):  </w:t>
      </w:r>
    </w:p>
    <w:p w14:paraId="32F5D38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Základní informace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1BC0238E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Žadatel: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Mikroregion KOSÍŘSKO</w:t>
      </w:r>
    </w:p>
    <w:p w14:paraId="3520C5B2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IČO: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70945012</w:t>
      </w:r>
    </w:p>
    <w:p w14:paraId="454CFF9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Sídlo: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č.p. 75, 78346 Těšetice</w:t>
      </w:r>
    </w:p>
    <w:p w14:paraId="35F68AC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Název projektu: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Stavba nové rozhledny na Velkém Kosíři</w:t>
      </w:r>
    </w:p>
    <w:p w14:paraId="4E374B09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doručení žádosti: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28. 7. 2026 (VFP), DS 28. 7. 2026    </w:t>
      </w:r>
    </w:p>
    <w:p w14:paraId="3A468870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3EED074E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1. Údaje o projektu – investiční </w:t>
      </w:r>
    </w:p>
    <w:p w14:paraId="263E1447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Stručný popis projektu:</w:t>
      </w:r>
    </w:p>
    <w:p w14:paraId="369CB293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Předmětem individuální dotace je příspěvek na stavbu nové rozhledny na Velkém Kosíři.</w:t>
      </w:r>
    </w:p>
    <w:p w14:paraId="347B6F85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E720B0B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Podrobný popis projektu:</w:t>
      </w:r>
    </w:p>
    <w:p w14:paraId="781E9B01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Předmětem individuální dotace je příspěvek na stavbu nové rozhledny na Velkém Kosíři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na pozemku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p.č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388 v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k.ú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Slatinky. Podle rozhodnutí VH Mikroregionu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Kosířsko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dojde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k odstranění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ocelo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-dřevěné konstrukce vyhlídkové věže, která bude nahrazena novou výlučně ocelovou konstrukcí. Nová stavba bude vybudována na dosavadním betonovém základu, ve kterém je umístěn stánek s občerstvením a sociálním zázemím rozhledny. Vyhlídková plošina nové rozhledny bude ve výšce 27 metrů, což je o 2 m výše než u stávající stavby. Stavba získá i další přidanou hodnotu díky vně vedenému schodišti s potupnými plošinami v různých výškových úrovních. Takto ji budou moci využít i méně zdatní turisté, nebo ti, kteří nemusí až úplně nahoru.</w:t>
      </w:r>
    </w:p>
    <w:p w14:paraId="492D78DD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08287BB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Účel použití dotace: </w:t>
      </w:r>
    </w:p>
    <w:p w14:paraId="79D10264" w14:textId="41B9424B" w:rsidR="00905BD4" w:rsidRPr="00905BD4" w:rsidRDefault="007C0982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7C0982">
        <w:rPr>
          <w:rFonts w:ascii="Arial" w:eastAsia="Times New Roman" w:hAnsi="Arial" w:cs="Arial"/>
          <w:sz w:val="24"/>
          <w:szCs w:val="24"/>
          <w:lang w:eastAsia="cs-CZ"/>
        </w:rPr>
        <w:t>Výdaje spojené s realizací stavby nové rozhledny na Velkém Kosíři – pořízení, doprava a instalace ocelové konstrukce, projektová dokumentace, spojovací materiál.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810CEE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17898763" w14:textId="77777777" w:rsidR="00810CEE" w:rsidRDefault="00810CEE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6255B541" w14:textId="612A1F19" w:rsidR="00905BD4" w:rsidRPr="00D975BB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D975BB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Termín realizace akce: </w:t>
      </w:r>
      <w:r w:rsidRPr="00D975BB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D975B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01. </w:t>
      </w:r>
      <w:r w:rsidR="007C0982" w:rsidRPr="00D975B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10.</w:t>
      </w:r>
      <w:r w:rsidRPr="00D975B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7C0982" w:rsidRPr="00D975B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2026</w:t>
      </w:r>
      <w:r w:rsidRPr="00D975B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– 31. 12. 2027</w:t>
      </w:r>
    </w:p>
    <w:p w14:paraId="0D17736E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D975BB">
        <w:rPr>
          <w:rFonts w:ascii="Arial" w:eastAsia="Times New Roman" w:hAnsi="Arial" w:cs="Arial"/>
          <w:sz w:val="24"/>
          <w:szCs w:val="24"/>
          <w:lang w:eastAsia="cs-CZ"/>
        </w:rPr>
        <w:t>Termín vyúčtování:</w:t>
      </w:r>
      <w:r w:rsidRPr="00D975BB">
        <w:rPr>
          <w:rFonts w:ascii="Arial" w:eastAsia="Times New Roman" w:hAnsi="Arial" w:cs="Arial"/>
          <w:sz w:val="24"/>
          <w:szCs w:val="24"/>
          <w:lang w:eastAsia="cs-CZ"/>
        </w:rPr>
        <w:tab/>
        <w:t>28. 02. 2028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   </w:t>
      </w:r>
    </w:p>
    <w:p w14:paraId="57B3FD41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2F078C98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2. Financování</w:t>
      </w:r>
    </w:p>
    <w:p w14:paraId="4FA95EDC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Celkové předpokládané výdaje: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15 000 000,- Kč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2FA90E3E" w14:textId="77777777" w:rsidR="00905BD4" w:rsidRPr="00905BD4" w:rsidRDefault="00905BD4" w:rsidP="00905BD4">
      <w:pPr>
        <w:tabs>
          <w:tab w:val="left" w:pos="6379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Výše požadované dotace z rozpočtu Olomouckého kraje: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>3 000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03941EB8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Vlastní a jiné zdroje: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10 000 000,- Kč</w:t>
      </w:r>
    </w:p>
    <w:p w14:paraId="646B232D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56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Struktura jiných zdrojů: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2 000 000,- Kč</w:t>
      </w:r>
    </w:p>
    <w:p w14:paraId="7D31673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B526C98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Dotace je požadována jako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investiční.</w:t>
      </w:r>
    </w:p>
    <w:p w14:paraId="541CF08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Podpora de minimis: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ne</w:t>
      </w:r>
      <w:r w:rsidRPr="00905BD4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 </w:t>
      </w:r>
    </w:p>
    <w:p w14:paraId="7544B89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68699C18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 xml:space="preserve">Dotační historie-cestovní ruch a vnější vztahy: </w:t>
      </w:r>
    </w:p>
    <w:p w14:paraId="369623A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- 260 000 Kč (2021_UZ 583_Rozvoj infrastruktury pro turistiku u rozhledny na Velkém Kosíři) – 2021</w:t>
      </w:r>
    </w:p>
    <w:p w14:paraId="38E29CD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68A73EB7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3. Posouzení žádosti </w:t>
      </w:r>
    </w:p>
    <w:p w14:paraId="731DDA2E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12_01_04_Podpora rozvoje cestovního ruchu – příjem žádostí od 12. – 26. 1. 2026). </w:t>
      </w:r>
    </w:p>
    <w:p w14:paraId="5B47FF8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Žádost splňuje formální náležitosti dle čl. 3, části C odst. 4. Zásad.</w:t>
      </w:r>
    </w:p>
    <w:p w14:paraId="7423091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Žádost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splňuje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následující požadavky: </w:t>
      </w:r>
    </w:p>
    <w:p w14:paraId="7F211E95" w14:textId="77777777" w:rsidR="00905BD4" w:rsidRPr="00905BD4" w:rsidRDefault="00905BD4" w:rsidP="00905BD4">
      <w:pPr>
        <w:numPr>
          <w:ilvl w:val="1"/>
          <w:numId w:val="4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byla řádně doručena v požadované formě ve lhůtě stanovené pro podání žádostí, </w:t>
      </w:r>
    </w:p>
    <w:p w14:paraId="349F28F3" w14:textId="77777777" w:rsidR="00905BD4" w:rsidRPr="00905BD4" w:rsidRDefault="00905BD4" w:rsidP="00905BD4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realizace v územním obvodu Olomouckého kraje </w:t>
      </w:r>
    </w:p>
    <w:p w14:paraId="58F2BEA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38803D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Stanovisko 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administrujícího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odboru: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vyhovět v plné výši (VÝJIMKA) </w:t>
      </w:r>
    </w:p>
    <w:p w14:paraId="4408821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57443C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Odůvodnění: </w:t>
      </w:r>
    </w:p>
    <w:p w14:paraId="285876A5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color w:val="FF0000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12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_01_04_Podpora rozvoje cestovního ruchu – příjem žádostí od 12. – 26. 1. 2026). Účel žádosti přispívá k rozvoji cestovního ruchu, podpoře regionální a lokální ekonomiky okolních obcí a vytváří centrální bod pro pěší turisty i cyklisty v rámci regionu. Novou výstavbou rozhledny za použití kvalitních materiálů bude zachován jeden z nejnavštěvovanějších cílů v území, přičemž budou odstraněny potenciální budoucí komplikace s konstrukcí s možným dopadem na přístupnost rozhledny. </w:t>
      </w:r>
    </w:p>
    <w:p w14:paraId="64CC5382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Žádost bude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 případě podpory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financována z alokace v rozpočtu Odboru kancelář hejtmana (ORJ 18), a to konkrétně z položky určené pro financování DP 12_02 (ÚZ 591). </w:t>
      </w:r>
    </w:p>
    <w:p w14:paraId="7A792296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30C9E8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05BD4">
        <w:rPr>
          <w:rFonts w:ascii="Arial" w:eastAsia="Calibri" w:hAnsi="Arial" w:cs="Arial"/>
          <w:sz w:val="24"/>
          <w:szCs w:val="24"/>
        </w:rPr>
        <w:t>Uvedená žádost bude financována z rozpočtu OKH, ORJ 18, konkrétně z položky určené pro financování DP 12_02.</w:t>
      </w:r>
    </w:p>
    <w:p w14:paraId="06C2980E" w14:textId="77777777" w:rsidR="00810CEE" w:rsidRDefault="00810CEE" w:rsidP="00810CEE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582EB904" w14:textId="77777777" w:rsidR="00556DCC" w:rsidRDefault="00556DCC" w:rsidP="00810CEE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31C6C61B" w14:textId="77777777" w:rsidR="00556DCC" w:rsidRDefault="00556DCC" w:rsidP="00810CEE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01A8D76E" w14:textId="77777777" w:rsidR="00556DCC" w:rsidRDefault="00556DCC" w:rsidP="00810CEE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1B5BBFC6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6F358164" w14:textId="77777777" w:rsidR="00810CEE" w:rsidRDefault="00810CEE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37EE90BF" w14:textId="553F0F29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lastRenderedPageBreak/>
        <w:t>Žádost č. 23 (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poř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. č. VFP):  </w:t>
      </w:r>
    </w:p>
    <w:p w14:paraId="5633D36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Základní informace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1D427628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Žadatel: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Jeseníky - Sdružení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cestovního ruchu,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z.s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</w:p>
    <w:p w14:paraId="19BB9E8C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>IČO: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68923244</w:t>
      </w:r>
    </w:p>
    <w:p w14:paraId="4DBE154F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DIČ: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CZ68923244</w:t>
      </w:r>
    </w:p>
    <w:p w14:paraId="1044573C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Sídlo: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Palackého 1341/2, 790 01 Jeseník</w:t>
      </w:r>
    </w:p>
    <w:p w14:paraId="28D362F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Název projektu: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Aréna zimních sportů Olomouckého kraje</w:t>
      </w:r>
    </w:p>
    <w:p w14:paraId="5088E3E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doručení žádosti: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30. 7. 2026 (VFP), DS 30. 7. 2026    </w:t>
      </w:r>
    </w:p>
    <w:p w14:paraId="2E9C72B5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42E95668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1. Údaje o projektu – investiční </w:t>
      </w:r>
    </w:p>
    <w:p w14:paraId="0CA4A6A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Stručný popis projektu:</w:t>
      </w:r>
    </w:p>
    <w:p w14:paraId="239A2A77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vytvoří zázemí pro zimní sezonu zaměřené na běžecké lyžování na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Rejvízu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 Posílí cestovní ruch, sportovní infrastrukturu a přeshraniční spolupráci a díky technickému zasněžování zajistí stabilní podmínky pro zimní sporty v Jeseníkách.</w:t>
      </w:r>
    </w:p>
    <w:p w14:paraId="6C5BC9E1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85CB4D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Podrobný popis projektu:</w:t>
      </w:r>
    </w:p>
    <w:p w14:paraId="3792C944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Arény zimních sportů Olomouckého kraje na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Rejvízu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představuje významnou investici do rozvoje cestovního ruchu a posílení konkurenceschopnosti turistické destinace Jeseníky. Je realizován v lokalitě s nejstabilnějšími sněhovými podmínkami v Olomouckém</w:t>
      </w:r>
    </w:p>
    <w:p w14:paraId="154006C7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kraji, která díky své nadmořské výšce nabízí mimořádný potenciál pro rozvoj zimní turistiky. Vybudováním moderní infrastruktury a technického zasněžování vznikne atraktivní zimní areál zajišťující kvalitní podmínky pro návštěvníky i v obdobích méně příznivých klimatických podmínek. </w:t>
      </w:r>
    </w:p>
    <w:p w14:paraId="5450C84C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A20FACE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bude představovat první specializované středisko svého druhu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v Jeseníkách, čímž se region z hlediska infrastruktury pro zimní sporty vyrovná ostatním českým horským oblastem. Aréna významně rozšíří možnosti sportovního vyžití, přípravy mládeže i pořádání sportovních akcí a zvýší atraktivitu Jeseníků pro rekreační i výkonnostní sport. Projekt současně reaguje na dopady klimatické změny, které zkracují zimní sezónu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v nižších horských polohách. Díky technickému zasněžování zajistí stabilnější sněhové podmínky, prodlouží zimní sezónu a podpoří dlouhodobou návštěvnost regionu. </w:t>
      </w:r>
    </w:p>
    <w:p w14:paraId="1E42799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73F7E01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Významným přínosem je také přeshraniční rozměr projektu. Blízkost hranice s Polskem vytváří předpoklady pro rozvoj česko-polského cestovního ruchu, vznik společných turistických produktů a zvýšení návštěvnosti během zimní sezóny. Realizace projektu bude mít pozitivní dopad na regionální ekonomiku prostřednictvím vyšší návštěvnosti, delší délky pobytu turistů a růstu poptávky po ubytovacích, stravovacích a dalších službách. Současně podpoří podnikání, vznik nových pracovních příležitostí a efektivnější využití potenciálu Jeseníků. Projekt je v souladu se strategickými cíli Olomouckého kraje v oblasti rozvoje cestovního ruchu, podpory horských oblastí, přeshraniční spolupráce a adaptace na změnu klimatu. Jeho realizace posílí konkurenceschopnost Jeseníků a významně přispěje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k jejich postavení mezi předními horskými destinacemi České republiky. </w:t>
      </w:r>
    </w:p>
    <w:p w14:paraId="59D1D8A2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F7332F3" w14:textId="77777777" w:rsidR="00373C76" w:rsidRDefault="00373C76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4496FE2A" w14:textId="77777777" w:rsidR="00373C76" w:rsidRDefault="00373C76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6270AAD2" w14:textId="51765B3C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lastRenderedPageBreak/>
        <w:t xml:space="preserve">Účel použití dotace: </w:t>
      </w:r>
    </w:p>
    <w:p w14:paraId="60963663" w14:textId="7E0B5F38" w:rsidR="00905BD4" w:rsidRDefault="00810CEE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10CEE">
        <w:rPr>
          <w:rFonts w:ascii="Arial" w:eastAsia="Times New Roman" w:hAnsi="Arial" w:cs="Arial"/>
          <w:sz w:val="24"/>
          <w:szCs w:val="24"/>
          <w:lang w:eastAsia="cs-CZ"/>
        </w:rPr>
        <w:t xml:space="preserve">Projektové a geodetické práce, stavební a zemní práce, vybudování rozvodů vody a elektřiny, pořízení mobilního osvětlení, kontejnerů, zasněžovací technologie, elektrocentrály a sněžného vozidla v souvislosti s vybudováním Arény zimních sportů na </w:t>
      </w:r>
      <w:proofErr w:type="spellStart"/>
      <w:r w:rsidRPr="00810CEE">
        <w:rPr>
          <w:rFonts w:ascii="Arial" w:eastAsia="Times New Roman" w:hAnsi="Arial" w:cs="Arial"/>
          <w:sz w:val="24"/>
          <w:szCs w:val="24"/>
          <w:lang w:eastAsia="cs-CZ"/>
        </w:rPr>
        <w:t>Rejvízu</w:t>
      </w:r>
      <w:proofErr w:type="spellEnd"/>
      <w:r w:rsidRPr="00810CEE">
        <w:rPr>
          <w:rFonts w:ascii="Arial" w:eastAsia="Times New Roman" w:hAnsi="Arial" w:cs="Arial"/>
          <w:sz w:val="24"/>
          <w:szCs w:val="24"/>
          <w:lang w:eastAsia="cs-CZ"/>
        </w:rPr>
        <w:t>.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616D7DE7" w14:textId="77777777" w:rsidR="00810CEE" w:rsidRPr="00905BD4" w:rsidRDefault="00810CEE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DB15020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Termín realizace akce: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>01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 08. 2026 – 30. 11. 2028</w:t>
      </w:r>
    </w:p>
    <w:p w14:paraId="165BC580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Termín vyúčtování: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31. 01. 2029    </w:t>
      </w:r>
    </w:p>
    <w:p w14:paraId="59B48C4D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7E7746C7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2. Financování</w:t>
      </w:r>
    </w:p>
    <w:p w14:paraId="40E33435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Celkové předpokládané výdaje: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12 000 000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Kč</w:t>
      </w:r>
    </w:p>
    <w:p w14:paraId="6756AF17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Výše požadované dotace z rozpočtu Olomouckého kraje: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 xml:space="preserve">9 000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0387FD65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Vlastní a jiné zdroje: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500 000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,-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Kč</w:t>
      </w:r>
    </w:p>
    <w:p w14:paraId="1310BEB8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Struktura jiných zdrojů: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2 500 000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0471671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D8BE94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Dotace je požadována jako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investiční</w:t>
      </w:r>
    </w:p>
    <w:p w14:paraId="4B81AE3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Podpora de minimis: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ne </w:t>
      </w:r>
      <w:r w:rsidRPr="00905BD4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 </w:t>
      </w:r>
    </w:p>
    <w:p w14:paraId="4905A19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7814F25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 xml:space="preserve">Dotační historie-cestovní ruch a vnější vztahy: </w:t>
      </w:r>
    </w:p>
    <w:p w14:paraId="56A3228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- 1 000 000 Kč (2022_UZ 401_Koordinovaná údržba LBT) </w:t>
      </w:r>
    </w:p>
    <w:p w14:paraId="4B701378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- 1 000 000 Kč Poskytnutí finančního daru Jeseníky – Sdružení cestovního ruchu na projekt </w:t>
      </w:r>
    </w:p>
    <w:p w14:paraId="25A7C38E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JESENÍKY napříč kraji 2022 </w:t>
      </w:r>
    </w:p>
    <w:p w14:paraId="3005D3B6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- 50 000 Kč (2022_UZ401_SKIBUS individuální dotace) </w:t>
      </w:r>
    </w:p>
    <w:p w14:paraId="6A97BEA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- 50 000 Kč (2023_UZ401_SKIBUS individuální dotace) </w:t>
      </w:r>
    </w:p>
    <w:p w14:paraId="5A796508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- 1 000 000 Kč Poskytnutí finančního daru Jeseníky – Sdružení cestovního ruchu na projekt </w:t>
      </w:r>
    </w:p>
    <w:p w14:paraId="7E25BA5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JESENÍKY napříč kraji 2023 </w:t>
      </w:r>
    </w:p>
    <w:p w14:paraId="086BBFE2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- 1 000 000 Kč Poskytnutí finančního daru Jeseníky – Sdružení cestovního ruchu na projekt </w:t>
      </w:r>
    </w:p>
    <w:p w14:paraId="28ACEDD6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JESENÍKY napříč kraji 2024</w:t>
      </w:r>
    </w:p>
    <w:p w14:paraId="0D2CEF15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- 3 000 000 Kč (2024 UZ 401 Veřejnoprávní smlouva o poskytnutí dotace – Jeseníky Sdružení cestovního ruchu na akci Jesenická lyžařská magistrála – Pořízení sněžného vozidla do oblasti Králického Sněžníku)</w:t>
      </w:r>
    </w:p>
    <w:p w14:paraId="0FDC9EE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- 11 000 000 Kč (2024 UZ 401 Veřejnoprávní smlouva o poskytnutí dotace – Jeseníky – Sdružení cestovního ruchu, z. s. – Podpora návštěvnosti turistické destinace Jeseníky)</w:t>
      </w:r>
    </w:p>
    <w:p w14:paraId="1DC9703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- 10 250 000 Kč (2025 UZ 401 Veřejnoprávní smlouva o poskytnutí dotace – Jeseníky – Sdružení cestovního ruchu z. s.)</w:t>
      </w:r>
    </w:p>
    <w:p w14:paraId="53E3D05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- 30 000 Kč (2026 UZ 582 - Podpora turistických a informačních center – Jeseníky – Sdružení cestovního ruchu, z. s.)</w:t>
      </w:r>
    </w:p>
    <w:p w14:paraId="65BB8C7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7079CCC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3. Posouzení žádosti </w:t>
      </w:r>
    </w:p>
    <w:p w14:paraId="2A171E78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color w:val="EE0000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12_01_04_ Podpora rozvoje cestovního ruchu – příjem žádostí od 12. – 26. 1. 2026).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  </w:t>
      </w:r>
    </w:p>
    <w:p w14:paraId="53F8ABB2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Žádost splňuje formální náležitosti dle čl. 3, části C odst. 4. Zásad.</w:t>
      </w:r>
    </w:p>
    <w:p w14:paraId="05DFBE2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Žádost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splňuje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následující požadavky: </w:t>
      </w:r>
    </w:p>
    <w:p w14:paraId="738ECCFC" w14:textId="77777777" w:rsidR="00905BD4" w:rsidRPr="00905BD4" w:rsidRDefault="00905BD4" w:rsidP="00905BD4">
      <w:pPr>
        <w:numPr>
          <w:ilvl w:val="1"/>
          <w:numId w:val="4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byla řádně doručena v požadované formě ve lhůtě stanovené pro podání žádostí, </w:t>
      </w:r>
    </w:p>
    <w:p w14:paraId="485AD230" w14:textId="77777777" w:rsidR="00905BD4" w:rsidRPr="00905BD4" w:rsidRDefault="00905BD4" w:rsidP="00905BD4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realizace v územním obvodu Olomouckého kraje </w:t>
      </w:r>
    </w:p>
    <w:p w14:paraId="5F3E51F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4DBDC2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Stanovisko 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administrujícího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odboru: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vyhovět v plné výši (VÝJIMKA)</w:t>
      </w:r>
    </w:p>
    <w:p w14:paraId="3199B96F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</w:p>
    <w:p w14:paraId="716B952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Odůvodnění: </w:t>
      </w:r>
    </w:p>
    <w:p w14:paraId="47455A4C" w14:textId="77777777" w:rsidR="00905BD4" w:rsidRPr="00905BD4" w:rsidRDefault="00905BD4" w:rsidP="00905BD4">
      <w:pPr>
        <w:spacing w:before="100" w:beforeAutospacing="1" w:after="240" w:afterAutospacing="1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36"/>
          <w:sz w:val="48"/>
          <w:szCs w:val="48"/>
          <w:lang w:eastAsia="cs-CZ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12_01_04_ Podpora rozvoje cestovního ruchu – příjem žádostí od 12. – 26. 1. 2026).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 Realizací projektu však bude zajištěno vytvoření unikátního areálu pro zimní sporty zaměřeného na běžecké lyžování. Zároveň projekt podpoří posílení cestovního ruchu, sportovní infrastruktury a</w:t>
      </w:r>
      <w:r w:rsidRPr="00905BD4">
        <w:rPr>
          <w:rFonts w:ascii="Times New Roman" w:eastAsia="Times New Roman" w:hAnsi="Times New Roman" w:cs="Arial"/>
          <w:b/>
          <w:bCs/>
          <w:kern w:val="36"/>
          <w:sz w:val="48"/>
          <w:szCs w:val="48"/>
          <w:lang w:eastAsia="cs-CZ"/>
        </w:rPr>
        <w:t xml:space="preserve"> 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stabilních podmínek pro zimní sporty v Jeseníkách v reakci na klimatické změny. </w:t>
      </w:r>
    </w:p>
    <w:p w14:paraId="4AA5F5BE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Žádost bude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 případě podpory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financována z alokace v rozpočtu Odboru kancelář hejtmana (ORJ 18), a to konkrétně z položky určené pro financování DP 12_02 (ÚZ 591). </w:t>
      </w:r>
    </w:p>
    <w:p w14:paraId="435011E1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CABB94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05BD4">
        <w:rPr>
          <w:rFonts w:ascii="Arial" w:eastAsia="Calibri" w:hAnsi="Arial" w:cs="Arial"/>
          <w:sz w:val="24"/>
          <w:szCs w:val="24"/>
        </w:rPr>
        <w:t xml:space="preserve">Uvedená žádost bude financována z rozpočtu OKH, ORJ 18, konkrétně z položky určené pro financování DP 12_02. </w:t>
      </w:r>
    </w:p>
    <w:p w14:paraId="3164856C" w14:textId="77777777" w:rsidR="00810CEE" w:rsidRDefault="00810CEE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48626D21" w14:textId="2B172148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Žádost č. 24 (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poř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. č. VFP):  </w:t>
      </w:r>
    </w:p>
    <w:p w14:paraId="0301665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Základní informace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67BF6819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Žadatel: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Rychlebské stezky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z.s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5098125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IČO: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26559765</w:t>
      </w:r>
    </w:p>
    <w:p w14:paraId="48AC2ECD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DIČ: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>CZ26559765</w:t>
      </w:r>
    </w:p>
    <w:p w14:paraId="108C3775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Sídlo: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č.p. 267, 79054 Černá Voda</w:t>
      </w:r>
    </w:p>
    <w:p w14:paraId="6E3833D5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Název projektu: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Rozvoj Rychlebských stezek</w:t>
      </w:r>
    </w:p>
    <w:p w14:paraId="7D295249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doručení žádosti: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2. 8. 2026 (VFP), DS 2. 8. 2026    </w:t>
      </w:r>
    </w:p>
    <w:p w14:paraId="3546A78B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72963E0F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1. Údaje o projektu – neinvestiční </w:t>
      </w:r>
    </w:p>
    <w:p w14:paraId="08D7B8FE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Stručný popis projektu:</w:t>
      </w:r>
    </w:p>
    <w:p w14:paraId="56E09F5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Rozšíření infrastruktury Rychlebských stezek o dva nové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První bude "Seznamovací hravý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" pro začínající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bikery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 Druhý bude "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 kanadském stylu" pro zkušenější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bikery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24DE03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09F7161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Podrobný popis projektu:</w:t>
      </w:r>
    </w:p>
    <w:p w14:paraId="7FCD5015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reaguje na rostoucí poptávku po trasách pro terénní cyklisty napříč věkovými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i výkonnostními skupinami. </w:t>
      </w:r>
    </w:p>
    <w:p w14:paraId="02862F29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0CBF02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První část projektu představuje vybudování "Seznamovacího hravého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" (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singltrekové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stezky) určeného pro začínající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bikery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umožní bezpečné seznámení s terénní cyklistikou a postupné osvojování základních dovedností. Trasa o délce cca 1,3 km bude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lastRenderedPageBreak/>
        <w:t xml:space="preserve">obsahovat kombinaci přírodních a technických prvků, jako jsou kamenité úseky, různorodé dřevěné lávky, menší skoky, klopené zatáčky a terénní vlny. </w:t>
      </w:r>
    </w:p>
    <w:p w14:paraId="5AC964E8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B310D8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Druhá část projektu zahrnuje realizaci "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 kanadském stylu", který bude určen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pro zkušenější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bikery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bude tvořen sekcemi vedoucími přes nejrůznější velké kameny a dřevěné lávky s důrazem na estetiku a zážitek z jízdy. Prvky budou fotogenické, aby vybízely k samovolné organické propagaci prostřednictvím sociálních sítí atd.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>A aby obsahovaly zapamatovatelné "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signature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highlites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" prvky, které si budou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bikeři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pamatovat a díky kterým se k nám budou opět vracet. Obtížnost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trailu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bude střední – červená s dílčími "černými" úseky. Oba tyto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vyžadují naprosté řemeslné zvládnutí metodiky stavby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trailů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. Projekt bude realizován profesionálními pracovníky, kteří mají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s podobnými trasami největší zkušenosti ve střední Evropě. Tým bude doplněn o </w:t>
      </w: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dodavatele - zkušené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Trailbuildery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, kteří s žadatelem už v minulosti spolupracovali na více akcích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a budovali celou řadu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trailů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 ČR. Realizací projektu bude rozšířen areál Rychlebských stezek, který již 17 let láká nejen domácí, ale i zahraniční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trailové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nadšence. </w:t>
      </w:r>
    </w:p>
    <w:p w14:paraId="23E1719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ACFEE33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Účel použití dotace: </w:t>
      </w:r>
    </w:p>
    <w:p w14:paraId="1A085C10" w14:textId="7C68B78D" w:rsidR="00905BD4" w:rsidRDefault="00810CEE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10CEE">
        <w:rPr>
          <w:rFonts w:ascii="Arial" w:eastAsia="Times New Roman" w:hAnsi="Arial" w:cs="Arial"/>
          <w:sz w:val="24"/>
          <w:szCs w:val="24"/>
          <w:lang w:eastAsia="cs-CZ"/>
        </w:rPr>
        <w:t xml:space="preserve">Výdaje na </w:t>
      </w:r>
      <w:proofErr w:type="gramStart"/>
      <w:r w:rsidRPr="00810CEE">
        <w:rPr>
          <w:rFonts w:ascii="Arial" w:eastAsia="Times New Roman" w:hAnsi="Arial" w:cs="Arial"/>
          <w:sz w:val="24"/>
          <w:szCs w:val="24"/>
          <w:lang w:eastAsia="cs-CZ"/>
        </w:rPr>
        <w:t>zaměstnance - mzdy</w:t>
      </w:r>
      <w:proofErr w:type="gramEnd"/>
      <w:r w:rsidRPr="00810CEE">
        <w:rPr>
          <w:rFonts w:ascii="Arial" w:eastAsia="Times New Roman" w:hAnsi="Arial" w:cs="Arial"/>
          <w:sz w:val="24"/>
          <w:szCs w:val="24"/>
          <w:lang w:eastAsia="cs-CZ"/>
        </w:rPr>
        <w:t xml:space="preserve"> a odvody, vybavení pracovníků (zejména nářadí a pracovní oděvy), dále výdaje na materiál (drcené kamenivo, materiál na stavbu dřevěných </w:t>
      </w:r>
      <w:proofErr w:type="gramStart"/>
      <w:r w:rsidRPr="00810CEE">
        <w:rPr>
          <w:rFonts w:ascii="Arial" w:eastAsia="Times New Roman" w:hAnsi="Arial" w:cs="Arial"/>
          <w:sz w:val="24"/>
          <w:szCs w:val="24"/>
          <w:lang w:eastAsia="cs-CZ"/>
        </w:rPr>
        <w:t>lávek - řezivo</w:t>
      </w:r>
      <w:proofErr w:type="gramEnd"/>
      <w:r w:rsidRPr="00810CEE">
        <w:rPr>
          <w:rFonts w:ascii="Arial" w:eastAsia="Times New Roman" w:hAnsi="Arial" w:cs="Arial"/>
          <w:sz w:val="24"/>
          <w:szCs w:val="24"/>
          <w:lang w:eastAsia="cs-CZ"/>
        </w:rPr>
        <w:t xml:space="preserve"> a kulatina, spojovací materiál), zemní a stavební práce, doprava materiálu, pronájem stavební techniky, výdaje na propagaci (foto a video)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v rámci vybudování nových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trailů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 areálu Rychlebských stezek</w:t>
      </w:r>
      <w:r w:rsidRPr="00810CEE">
        <w:rPr>
          <w:rFonts w:ascii="Arial" w:eastAsia="Times New Roman" w:hAnsi="Arial" w:cs="Arial"/>
          <w:sz w:val="24"/>
          <w:szCs w:val="24"/>
          <w:lang w:eastAsia="cs-CZ"/>
        </w:rPr>
        <w:t>.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10CE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2F692D10" w14:textId="77777777" w:rsidR="00810CEE" w:rsidRPr="00905BD4" w:rsidRDefault="00810CEE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05CB06A" w14:textId="77777777" w:rsidR="00BE28C9" w:rsidRDefault="00BE28C9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4DC08776" w14:textId="5E683F99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Termín realizace akce: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01. 06. 2026 – 31. 08. 2027</w:t>
      </w:r>
    </w:p>
    <w:p w14:paraId="6E1995CD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Termín vyúčtování: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31. 10. 2027    </w:t>
      </w:r>
    </w:p>
    <w:p w14:paraId="6694D4CD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2. Financování</w:t>
      </w:r>
    </w:p>
    <w:p w14:paraId="76B4BC13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Celkové předpokládané výdaje: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2 200 000,- Kč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0EA00B8F" w14:textId="77777777" w:rsidR="00905BD4" w:rsidRPr="00905BD4" w:rsidRDefault="00905BD4" w:rsidP="00905BD4">
      <w:pPr>
        <w:tabs>
          <w:tab w:val="left" w:pos="6379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Výše požadované dotace z rozpočtu Olomouckého kraje: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>2 000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2CE81ABB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Vlastní a jiné zdroje: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200 000,- Kč</w:t>
      </w:r>
    </w:p>
    <w:p w14:paraId="5F565119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56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Struktura jiných zdrojů: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0,- Kč</w:t>
      </w:r>
    </w:p>
    <w:p w14:paraId="0D720BC5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B3A365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Dotace je požadována jako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neinvestiční.</w:t>
      </w:r>
    </w:p>
    <w:p w14:paraId="3342B2A5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Podpora de minimis: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ne</w:t>
      </w:r>
    </w:p>
    <w:p w14:paraId="20CC291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53519705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 xml:space="preserve">Dotační historie-cestovní ruch a vnější vztahy: </w:t>
      </w:r>
    </w:p>
    <w:p w14:paraId="7C1B8D1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- 500 000 Kč (2022_UZ 583_Zkvalitnění konkurenceschopnosti Rychlebských stezek)</w:t>
      </w:r>
    </w:p>
    <w:p w14:paraId="4800388B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- 500 000 Kč (2023_UZ 583_Udržení Rychlebských stezek na úrovni špičkového Evropského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trailcentra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4B860523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- 500 000 Kč (2025 UZ 583 Podpora rozvoje cestovního ruchu – Rychlebské stezky z. s.)</w:t>
      </w:r>
    </w:p>
    <w:p w14:paraId="6F7FE4FB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- 400 000 Kč (2025 UZ 401 Veřejnoprávní smlouva o poskytnutí dotace – Rychlebské stezky)</w:t>
      </w:r>
    </w:p>
    <w:p w14:paraId="18806626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- 600 000 Kč (2026 ÚZ 401 Veřejnoprávní smlouvy o poskytnutí dotace – Rychlebské stezky)</w:t>
      </w:r>
    </w:p>
    <w:p w14:paraId="10DB881D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51017EE0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3. Posouzení žádosti </w:t>
      </w:r>
    </w:p>
    <w:p w14:paraId="416D3602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lastRenderedPageBreak/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12_01_04_Podpora rozvoje cestovního ruchu – příjem žádostí od 12. – 26. 1. 2026). </w:t>
      </w:r>
    </w:p>
    <w:p w14:paraId="15BDD46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Žádost splňuje formální náležitosti dle čl. 3, části C odst. 4. Zásad.</w:t>
      </w:r>
    </w:p>
    <w:p w14:paraId="2E89451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Žádost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splňuje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následující požadavky: </w:t>
      </w:r>
    </w:p>
    <w:p w14:paraId="632B36A6" w14:textId="77777777" w:rsidR="00905BD4" w:rsidRPr="00905BD4" w:rsidRDefault="00905BD4" w:rsidP="00905BD4">
      <w:pPr>
        <w:numPr>
          <w:ilvl w:val="1"/>
          <w:numId w:val="4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byla řádně doručena v požadované formě ve lhůtě stanovené pro podání žádostí, </w:t>
      </w:r>
    </w:p>
    <w:p w14:paraId="0BDC7538" w14:textId="77777777" w:rsidR="00905BD4" w:rsidRPr="00905BD4" w:rsidRDefault="00905BD4" w:rsidP="00905BD4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realizace v územním obvodu Olomouckého kraje </w:t>
      </w:r>
    </w:p>
    <w:p w14:paraId="2389A2F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23C908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Stanovisko 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administrujícího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odboru: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vyhovět v plné výši (VÝJIMKA) </w:t>
      </w:r>
    </w:p>
    <w:p w14:paraId="18806B0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1959314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Odůvodnění: </w:t>
      </w:r>
    </w:p>
    <w:p w14:paraId="323822F5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color w:val="FF0000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12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_01_04_Podpora rozvoje cestovního ruchu – příjem žádostí od 12. – 26. 1. 2026). Podpora rozvoje </w:t>
      </w:r>
      <w:hyperlink r:id="rId8" w:tgtFrame="_blank" w:history="1">
        <w:r w:rsidRPr="00905BD4">
          <w:rPr>
            <w:rFonts w:ascii="Arial" w:eastAsia="Calibri" w:hAnsi="Arial" w:cs="Arial"/>
            <w:kern w:val="36"/>
            <w:sz w:val="24"/>
            <w:szCs w:val="24"/>
          </w:rPr>
          <w:t>Rychlebských stezek</w:t>
        </w:r>
      </w:hyperlink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 má zásadní význam pro rozvoj turistické nabídky Olomouckého kraje. Projekt zajistí efektivní podporu cestovního ruchu a sekundární ekonomiky na Jesenicku a též upevní pozici Olomouckého kraje jako špičkové destinace pro aktivní dovolenou pro </w:t>
      </w:r>
      <w:proofErr w:type="spellStart"/>
      <w:r w:rsidRPr="00905BD4">
        <w:rPr>
          <w:rFonts w:ascii="Arial" w:eastAsia="Calibri" w:hAnsi="Arial" w:cs="Arial"/>
          <w:kern w:val="36"/>
          <w:sz w:val="24"/>
          <w:szCs w:val="24"/>
        </w:rPr>
        <w:t>bikery</w:t>
      </w:r>
      <w:proofErr w:type="spellEnd"/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 začátečníky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 xml:space="preserve">i pokročilé. </w:t>
      </w:r>
    </w:p>
    <w:p w14:paraId="2EA1EFCA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Žádost bude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 případě podpory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financována z alokace v rozpočtu Odboru kancelář hejtmana (ORJ 18), a to konkrétně z položky určené pro financování DP 12_02 (ÚZ 591). </w:t>
      </w:r>
    </w:p>
    <w:p w14:paraId="1578E99C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</w:p>
    <w:p w14:paraId="48843F34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4797766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05BD4">
        <w:rPr>
          <w:rFonts w:ascii="Arial" w:eastAsia="Calibri" w:hAnsi="Arial" w:cs="Arial"/>
          <w:sz w:val="24"/>
          <w:szCs w:val="24"/>
        </w:rPr>
        <w:t xml:space="preserve">Uvedená žádost bude financována z rozpočtu OKH, ORJ 18, konkrétně z položky určené pro financování DP 12_02. </w:t>
      </w:r>
    </w:p>
    <w:p w14:paraId="12E63ECD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040189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V roce 2026 byla poskytnuta dotace tomuto žadateli na akci „Zajištění trvalé udržitelnosti Rychlebských stezek“, na tyto konkrétní </w:t>
      </w: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výdaje - výdaje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na údržbu stezek vlastními </w:t>
      </w: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zaměstnanci - mzdové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výdaje, výdaje na vybavení pracovníků. výdaje na materiál na údržbu</w:t>
      </w:r>
    </w:p>
    <w:p w14:paraId="02BBAE0E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stezek - drcené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kamenivo, řezivo na opravu lávek... výdaje na práci externích </w:t>
      </w:r>
      <w:proofErr w:type="gram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dodavatelů - zemní</w:t>
      </w:r>
      <w:proofErr w:type="gram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práce, dovoz materiálu.</w:t>
      </w:r>
    </w:p>
    <w:p w14:paraId="01A9F382" w14:textId="77777777" w:rsidR="00BE28C9" w:rsidRDefault="00BE28C9" w:rsidP="00BE28C9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31D38563" w14:textId="77777777" w:rsidR="00556DCC" w:rsidRDefault="00556DCC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2669863A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2C7874A6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74B40D75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3CFF6A2D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66774AA2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37559EF6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684F9EDD" w14:textId="77777777" w:rsidR="006F1017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5E89DA1D" w14:textId="77777777" w:rsidR="006F1017" w:rsidRPr="00905BD4" w:rsidRDefault="006F1017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41168F8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lastRenderedPageBreak/>
        <w:t>Žádost č. 28 (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poř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. č. VFP):  </w:t>
      </w:r>
    </w:p>
    <w:p w14:paraId="198BFC17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Základní informace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2A52C8FC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Žadatel: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Krásná Morava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z.s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44F54217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IČO: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22728601</w:t>
      </w:r>
    </w:p>
    <w:p w14:paraId="0FF53E55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DIČ: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>CZ22728601</w:t>
      </w:r>
    </w:p>
    <w:p w14:paraId="4E64EB6A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Sídlo: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 xml:space="preserve"> </w:t>
      </w:r>
      <w:r w:rsidRPr="00905BD4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Pavlínka 4/5, 784 01 Litovel</w:t>
      </w:r>
    </w:p>
    <w:p w14:paraId="10A8259D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Název projektu: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>Wellness Krásná Morava</w:t>
      </w:r>
    </w:p>
    <w:p w14:paraId="1DB7C54A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doručení žádosti: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7. 8. 2026 (VFP), DS 7. 8. 2026    </w:t>
      </w:r>
    </w:p>
    <w:p w14:paraId="2E1865C6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7905381D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1. Údaje o projektu – investiční </w:t>
      </w:r>
    </w:p>
    <w:p w14:paraId="5846B2E9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Stručný popis projektu:</w:t>
      </w:r>
    </w:p>
    <w:p w14:paraId="2B4A7095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Je řešeno vybudování nového wellness zázemí a komunitního prostoru v areálu kempu Krásná Morava. Projekt přispěje k rozšíření nabídky volnočasových a relaxačních služeb, podpoře cestovního ruchu i rozvoji komunitního života v území.</w:t>
      </w:r>
    </w:p>
    <w:p w14:paraId="61CDD919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10E6D2C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Podrobný popis projektu:</w:t>
      </w:r>
    </w:p>
    <w:p w14:paraId="117F09B4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Wellness Krásná Morava je zacílen na vytvoření nového wellness zázemí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a komunitního prostoru pro kemp Krásná Morava. Nové zázemí bude realizováno formou modulárního kontejnerového řešení, které umožní efektivní a šetrné umístění stavby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do stávajícího prostředí areálu. Kontejnery představují hotové výrobky, které budou složeny na místě s využitím manipulační techniky. Soubor modulů bude tvořit funkční celek zahrnující převlékárny, sociální zázemí, odpočinkovou a komunitní místnost, uzavřený venkovní relaxační prostor a dvě sauny – velkou ceremoniální saunu určenou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pro organizované saunové ceremoniály a menší privátní saunu pro individuální využití. </w:t>
      </w:r>
    </w:p>
    <w:p w14:paraId="51A3F443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9DE9F2F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Výstupy projektu budou přístupné široké veřejnosti, nikoliv pouze návštěvníkům areálu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a kempu. Nově vybudované wellness Krásná Morava vytvoří prostor určený k odpočinku, relaxaci i komunitnímu setkávání obyvatel a návštěvníků regionu. Primárním cílem projektu je vytvoření nového prostoru pro odpočinek, regeneraci, podporu zdravého životního stylu a komunitního setkávání. Sekundárním cílem projektu je rozšíření atraktivní udržitelné nabídky služeb v oblasti cestovního ruchu a rozvoj nabídky pro </w:t>
      </w:r>
      <w:proofErr w:type="spellStart"/>
      <w:r w:rsidRPr="00905BD4">
        <w:rPr>
          <w:rFonts w:ascii="Arial" w:eastAsia="Times New Roman" w:hAnsi="Arial" w:cs="Arial"/>
          <w:sz w:val="24"/>
          <w:szCs w:val="24"/>
          <w:lang w:eastAsia="cs-CZ"/>
        </w:rPr>
        <w:t>wellbeing</w:t>
      </w:r>
      <w:proofErr w:type="spellEnd"/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v našem regionu.</w:t>
      </w:r>
    </w:p>
    <w:p w14:paraId="0C8D96AF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Projekt Wellness Krásná Morava významně přispívá k naplňování strategických cílů Olomouckého kraje v oblasti rozvoje cestovního ruchu, zvyšování atraktivity regionu 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a zkvalitňování volnočasové infrastruktury. </w:t>
      </w:r>
    </w:p>
    <w:p w14:paraId="2EDA6B6D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0C5802C0" w14:textId="77777777" w:rsidR="00905BD4" w:rsidRPr="00905BD4" w:rsidRDefault="00905BD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Účel použití dotace: </w:t>
      </w:r>
    </w:p>
    <w:p w14:paraId="4C480BDE" w14:textId="0FBF7715" w:rsidR="00905BD4" w:rsidRDefault="006230E4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6230E4">
        <w:rPr>
          <w:rFonts w:ascii="Arial" w:eastAsia="Times New Roman" w:hAnsi="Arial" w:cs="Arial"/>
          <w:sz w:val="24"/>
          <w:szCs w:val="24"/>
          <w:lang w:eastAsia="cs-CZ"/>
        </w:rPr>
        <w:t>Terénní a stavební práce, pořízení, doprava a instalace kontejnerů určených pro vytvoření wellness zázemí (saunový komplex) a dále vybavení interiérů kontejnerů v kempu Krásná Morava Olomouc.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087786BE" w14:textId="77777777" w:rsidR="00035518" w:rsidRPr="00905BD4" w:rsidRDefault="00035518" w:rsidP="00905BD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2FC2429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Termín realizace akce: 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01. 01. 2026 – 30. 09. 2026</w:t>
      </w:r>
    </w:p>
    <w:p w14:paraId="1E03EA93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Termín vyúčtování: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  <w:t xml:space="preserve">30. 11. 2026    </w:t>
      </w:r>
    </w:p>
    <w:p w14:paraId="174ACD4B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1D90DB86" w14:textId="77777777" w:rsidR="00373C76" w:rsidRDefault="00373C76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2BB27018" w14:textId="6FA1644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lastRenderedPageBreak/>
        <w:t>2. Financování</w:t>
      </w:r>
    </w:p>
    <w:p w14:paraId="778304E2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>Celkové předpokládané výdaje: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ab/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4 000 000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,-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Kč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785F4CD5" w14:textId="77777777" w:rsidR="00905BD4" w:rsidRPr="00905BD4" w:rsidRDefault="00905BD4" w:rsidP="00905BD4">
      <w:pPr>
        <w:tabs>
          <w:tab w:val="left" w:pos="6379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Výše požadované dotace z rozpočtu Olomouckého kraje: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ab/>
        <w:t>2 000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000</w:t>
      </w:r>
      <w:r w:rsidRPr="00905BD4">
        <w:rPr>
          <w:rFonts w:ascii="Arial" w:eastAsia="Times New Roman" w:hAnsi="Arial" w:cs="Arial"/>
          <w:b/>
          <w:sz w:val="24"/>
          <w:szCs w:val="24"/>
          <w:lang w:eastAsia="cs-CZ"/>
        </w:rPr>
        <w:t>,- Kč</w:t>
      </w:r>
    </w:p>
    <w:p w14:paraId="7B137598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Vlastní a jiné zdroje: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2 000 000,- Kč</w:t>
      </w:r>
    </w:p>
    <w:p w14:paraId="34934FEA" w14:textId="77777777" w:rsidR="00905BD4" w:rsidRPr="00905BD4" w:rsidRDefault="00905BD4" w:rsidP="00905BD4">
      <w:pPr>
        <w:tabs>
          <w:tab w:val="right" w:pos="9639"/>
        </w:tabs>
        <w:autoSpaceDE w:val="0"/>
        <w:autoSpaceDN w:val="0"/>
        <w:adjustRightInd w:val="0"/>
        <w:spacing w:after="0" w:line="256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Struktura jiných zdrojů: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  <w:t>0,- Kč</w:t>
      </w:r>
    </w:p>
    <w:p w14:paraId="126D9C0D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208629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Dotace je požadována jako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investiční. </w:t>
      </w:r>
    </w:p>
    <w:p w14:paraId="66BBC3E0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Podpora de minimis: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ano</w:t>
      </w:r>
      <w:r w:rsidRPr="00905BD4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 </w:t>
      </w:r>
    </w:p>
    <w:p w14:paraId="4C5653F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cs-CZ"/>
        </w:rPr>
      </w:pPr>
    </w:p>
    <w:p w14:paraId="26E04B01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u w:val="single"/>
          <w:lang w:eastAsia="cs-CZ"/>
        </w:rPr>
        <w:t xml:space="preserve">Dotační historie-cestovní ruch a vnější vztahy: </w:t>
      </w:r>
    </w:p>
    <w:p w14:paraId="05AA2D26" w14:textId="77777777" w:rsidR="00905BD4" w:rsidRPr="00905BD4" w:rsidRDefault="00905BD4" w:rsidP="00905BD4">
      <w:pPr>
        <w:numPr>
          <w:ilvl w:val="0"/>
          <w:numId w:val="42"/>
        </w:numPr>
        <w:spacing w:after="0" w:line="256" w:lineRule="auto"/>
        <w:ind w:left="284" w:hanging="284"/>
        <w:jc w:val="both"/>
        <w:rPr>
          <w:rFonts w:ascii="Arial" w:eastAsia="Times New Roman" w:hAnsi="Arial" w:cs="Arial"/>
          <w:kern w:val="36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2 000 000 Kč (2025 ÚZ 591 Smlouva o poskytnutí dotace – Vytvoření nového </w:t>
      </w:r>
      <w:proofErr w:type="spellStart"/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stellplatzu</w:t>
      </w:r>
      <w:proofErr w:type="spellEnd"/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 v Resortu Krásná Morava)</w:t>
      </w:r>
    </w:p>
    <w:p w14:paraId="6C92BEBA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</w:pPr>
    </w:p>
    <w:p w14:paraId="54ABE10D" w14:textId="77777777" w:rsidR="00905BD4" w:rsidRPr="00905BD4" w:rsidRDefault="00905BD4" w:rsidP="00905BD4">
      <w:pPr>
        <w:tabs>
          <w:tab w:val="left" w:pos="360"/>
        </w:tabs>
        <w:autoSpaceDE w:val="0"/>
        <w:autoSpaceDN w:val="0"/>
        <w:adjustRightInd w:val="0"/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3. Posouzení žádosti  </w:t>
      </w:r>
    </w:p>
    <w:p w14:paraId="60E596BF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12_01_04_Podpora rozvoje cestovního ruchu – příjem žádostí od 12. – 26. 1. 2026). </w:t>
      </w:r>
    </w:p>
    <w:p w14:paraId="62D51439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Žádost splňuje formální náležitosti dle čl. 3, části C odst. 4. Zásad.</w:t>
      </w:r>
    </w:p>
    <w:p w14:paraId="2375ABB2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Žádost 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splňuje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následující požadavky: </w:t>
      </w:r>
    </w:p>
    <w:p w14:paraId="74488F19" w14:textId="77777777" w:rsidR="00905BD4" w:rsidRPr="00905BD4" w:rsidRDefault="00905BD4" w:rsidP="00905BD4">
      <w:pPr>
        <w:numPr>
          <w:ilvl w:val="1"/>
          <w:numId w:val="4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byla řádně doručena v požadované formě ve lhůtě stanovené pro podání žádostí, </w:t>
      </w:r>
    </w:p>
    <w:p w14:paraId="1EA69E35" w14:textId="77777777" w:rsidR="00905BD4" w:rsidRPr="00905BD4" w:rsidRDefault="00905BD4" w:rsidP="00905BD4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realizace v územním obvodu Olomouckého kraje </w:t>
      </w:r>
    </w:p>
    <w:p w14:paraId="79100EE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819725C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Stanovisko </w:t>
      </w:r>
      <w:proofErr w:type="spellStart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administrujícího</w:t>
      </w:r>
      <w:proofErr w:type="spellEnd"/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odboru:</w:t>
      </w:r>
      <w:r w:rsidRPr="00905BD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 xml:space="preserve">vyhovět v plné výši (VÝJIMKA) </w:t>
      </w:r>
    </w:p>
    <w:p w14:paraId="034532BB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0B7D46D" w14:textId="77777777" w:rsidR="00905BD4" w:rsidRPr="00905BD4" w:rsidRDefault="00905BD4" w:rsidP="00905BD4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Odůvodnění: </w:t>
      </w:r>
    </w:p>
    <w:p w14:paraId="775D1EAE" w14:textId="77777777" w:rsidR="00905BD4" w:rsidRPr="00905BD4" w:rsidRDefault="00905BD4" w:rsidP="00905BD4">
      <w:pPr>
        <w:spacing w:beforeAutospacing="1" w:after="240" w:afterAutospacing="1" w:line="240" w:lineRule="auto"/>
        <w:jc w:val="both"/>
        <w:outlineLvl w:val="0"/>
        <w:rPr>
          <w:rFonts w:ascii="Arial" w:eastAsia="Calibri" w:hAnsi="Arial" w:cs="Arial"/>
          <w:color w:val="FF0000"/>
          <w:kern w:val="36"/>
          <w:sz w:val="24"/>
          <w:szCs w:val="24"/>
        </w:rPr>
      </w:pP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 xml:space="preserve">Žádost se shoduje s podporovanou oblastí. 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Žádost nesplňuje základní podmínku </w:t>
      </w:r>
      <w:r w:rsidRPr="00905BD4">
        <w:rPr>
          <w:rFonts w:ascii="Arial" w:eastAsia="Calibri" w:hAnsi="Arial" w:cs="Arial"/>
          <w:kern w:val="36"/>
          <w:sz w:val="24"/>
          <w:szCs w:val="24"/>
        </w:rPr>
        <w:br/>
        <w:t>pro poskytnutí individuální dotace, a to z důvodu, že v roce 2026 byl vyhlášen dotační program Olomouckého kraje s vyhovujícím účelem (</w:t>
      </w:r>
      <w:r w:rsidRPr="00905BD4">
        <w:rPr>
          <w:rFonts w:ascii="Arial" w:eastAsia="Times New Roman" w:hAnsi="Arial" w:cs="Arial"/>
          <w:kern w:val="36"/>
          <w:sz w:val="24"/>
          <w:szCs w:val="24"/>
          <w:lang w:eastAsia="cs-CZ"/>
        </w:rPr>
        <w:t>12</w:t>
      </w:r>
      <w:r w:rsidRPr="00905BD4">
        <w:rPr>
          <w:rFonts w:ascii="Arial" w:eastAsia="Calibri" w:hAnsi="Arial" w:cs="Arial"/>
          <w:kern w:val="36"/>
          <w:sz w:val="24"/>
          <w:szCs w:val="24"/>
        </w:rPr>
        <w:t xml:space="preserve">_01_04_Podpora rozvoje cestovního ruchu – příjem žádostí od 12. – 26. 1. 2026). Projekt cílí na podporu a osvětu v oblasti zdravého životního stylu a vytvoření místa pro setkávání. Realizací projektu též bude zajištěno rozšíření nabídky kempu, který je v Olomouci a blízkém okolí jediným. </w:t>
      </w:r>
    </w:p>
    <w:p w14:paraId="4A6EFC2F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Žádost bude </w:t>
      </w:r>
      <w:r w:rsidRPr="00905BD4">
        <w:rPr>
          <w:rFonts w:ascii="Arial" w:eastAsia="Times New Roman" w:hAnsi="Arial" w:cs="Arial"/>
          <w:b/>
          <w:bCs/>
          <w:sz w:val="24"/>
          <w:szCs w:val="24"/>
          <w:u w:val="single"/>
          <w:lang w:eastAsia="cs-CZ"/>
        </w:rPr>
        <w:t>v případě podpory</w:t>
      </w:r>
      <w:r w:rsidRPr="00905BD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financována z alokace v rozpočtu Odboru kancelář hejtmana (ORJ 18), a to konkrétně z položky určené pro financování DP 12_02 (ÚZ 591). </w:t>
      </w:r>
    </w:p>
    <w:p w14:paraId="1ECD8466" w14:textId="77777777" w:rsidR="00905BD4" w:rsidRPr="00905BD4" w:rsidRDefault="00905BD4" w:rsidP="00905BD4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</w:pPr>
    </w:p>
    <w:p w14:paraId="0198822D" w14:textId="77777777" w:rsidR="00905BD4" w:rsidRP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C6B4E4" w14:textId="262CFF60" w:rsidR="00905BD4" w:rsidRDefault="00905BD4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05BD4">
        <w:rPr>
          <w:rFonts w:ascii="Arial" w:eastAsia="Calibri" w:hAnsi="Arial" w:cs="Arial"/>
          <w:sz w:val="24"/>
          <w:szCs w:val="24"/>
        </w:rPr>
        <w:t>Uvedená žádost bude financována z rozpočtu OKH, ORJ 18, konkrétně z položky určené pro financování DP 12_02.</w:t>
      </w:r>
      <w:r w:rsidR="006F1017">
        <w:rPr>
          <w:rFonts w:ascii="Arial" w:eastAsia="Calibri" w:hAnsi="Arial" w:cs="Arial"/>
          <w:sz w:val="24"/>
          <w:szCs w:val="24"/>
        </w:rPr>
        <w:t xml:space="preserve"> </w:t>
      </w:r>
    </w:p>
    <w:p w14:paraId="6E590602" w14:textId="77777777" w:rsidR="006F1017" w:rsidRDefault="006F1017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594863" w14:textId="77777777" w:rsidR="006F1017" w:rsidRPr="00905BD4" w:rsidRDefault="006F1017" w:rsidP="00905B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7FF01F" w14:textId="77777777" w:rsidR="00035518" w:rsidRDefault="00035518" w:rsidP="00035518">
      <w:pPr>
        <w:autoSpaceDE w:val="0"/>
        <w:autoSpaceDN w:val="0"/>
        <w:adjustRightInd w:val="0"/>
        <w:spacing w:after="0" w:line="256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412B0C8C" w14:textId="21BE8CD1" w:rsidR="00634218" w:rsidRPr="006F1017" w:rsidRDefault="006F1017" w:rsidP="006F10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6F1017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Rada Olomouckého kraje svým usnesením č. UR/50/13/2026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Pr="006F1017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ze dne 31. 8. 2026 doporučila Zastupitelstvu Olomouckého kraje rozhodnout o poskytnutí dotací všem výše uvedeným subjektům a zároveň rozhodnout o uzavření veřejnoprávních smluv o poskytnutí dotace. </w:t>
      </w:r>
    </w:p>
    <w:p w14:paraId="62B49325" w14:textId="77777777" w:rsidR="00634218" w:rsidRPr="00556436" w:rsidRDefault="00634218" w:rsidP="00634218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cs-CZ"/>
        </w:rPr>
      </w:pPr>
    </w:p>
    <w:p w14:paraId="3D164A92" w14:textId="3B2A05F2" w:rsidR="007E1C83" w:rsidRPr="00FC7A60" w:rsidRDefault="007E1C83" w:rsidP="00EE040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C7A60">
        <w:rPr>
          <w:rFonts w:ascii="Arial" w:hAnsi="Arial" w:cs="Arial"/>
          <w:sz w:val="24"/>
          <w:szCs w:val="24"/>
          <w:u w:val="single"/>
        </w:rPr>
        <w:t xml:space="preserve">Přílohy: </w:t>
      </w:r>
    </w:p>
    <w:p w14:paraId="48F9DA6F" w14:textId="73C56986" w:rsidR="00DE12CF" w:rsidRDefault="00DE12CF" w:rsidP="00DE12C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777D8">
        <w:rPr>
          <w:rFonts w:ascii="Arial" w:hAnsi="Arial" w:cs="Arial"/>
          <w:color w:val="000000" w:themeColor="text1"/>
          <w:sz w:val="24"/>
          <w:szCs w:val="24"/>
        </w:rPr>
        <w:t>Usnesení_příloha</w:t>
      </w:r>
      <w:proofErr w:type="spellEnd"/>
      <w:r w:rsidRPr="005777D8">
        <w:rPr>
          <w:rFonts w:ascii="Arial" w:hAnsi="Arial" w:cs="Arial"/>
          <w:color w:val="000000" w:themeColor="text1"/>
          <w:sz w:val="24"/>
          <w:szCs w:val="24"/>
        </w:rPr>
        <w:t xml:space="preserve"> č. 0</w:t>
      </w: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A5613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>
        <w:rPr>
          <w:rFonts w:ascii="Arial" w:hAnsi="Arial" w:cs="Arial"/>
          <w:color w:val="000000" w:themeColor="text1"/>
          <w:sz w:val="24"/>
          <w:szCs w:val="24"/>
        </w:rPr>
        <w:t>Přehled individuálních dotací</w:t>
      </w:r>
      <w:r w:rsidR="003A56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D2DCDB1" w14:textId="77777777" w:rsidR="00BC5F03" w:rsidRDefault="00BC5F03" w:rsidP="00FC7A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7BC364" w14:textId="77777777" w:rsidR="0031132E" w:rsidRPr="0031132E" w:rsidRDefault="0031132E" w:rsidP="0031132E">
      <w:pPr>
        <w:rPr>
          <w:rFonts w:ascii="Arial" w:hAnsi="Arial" w:cs="Arial"/>
          <w:sz w:val="24"/>
          <w:szCs w:val="24"/>
        </w:rPr>
      </w:pPr>
    </w:p>
    <w:sectPr w:rsidR="0031132E" w:rsidRPr="0031132E" w:rsidSect="0090348B">
      <w:footerReference w:type="default" r:id="rId9"/>
      <w:pgSz w:w="12240" w:h="15840"/>
      <w:pgMar w:top="993" w:right="1041" w:bottom="993" w:left="1440" w:header="708" w:footer="235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2040" w14:textId="77777777" w:rsidR="00E953C9" w:rsidRDefault="00E953C9" w:rsidP="00B763B0">
      <w:pPr>
        <w:spacing w:after="0" w:line="240" w:lineRule="auto"/>
      </w:pPr>
      <w:r>
        <w:separator/>
      </w:r>
    </w:p>
  </w:endnote>
  <w:endnote w:type="continuationSeparator" w:id="0">
    <w:p w14:paraId="4876E1EA" w14:textId="77777777" w:rsidR="00E953C9" w:rsidRDefault="00E953C9" w:rsidP="00B7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260E" w14:textId="54990294" w:rsidR="00B763B0" w:rsidRDefault="00556DCC" w:rsidP="00B763B0">
    <w:pPr>
      <w:pBdr>
        <w:top w:val="single" w:sz="4" w:space="1" w:color="auto"/>
      </w:pBdr>
      <w:spacing w:after="0" w:line="240" w:lineRule="auto"/>
      <w:rPr>
        <w:rFonts w:ascii="Arial" w:hAnsi="Arial" w:cs="Arial"/>
        <w:i/>
        <w:iCs/>
        <w:sz w:val="20"/>
        <w:szCs w:val="20"/>
      </w:rPr>
    </w:pPr>
    <w:r>
      <w:rPr>
        <w:rFonts w:ascii="Arial" w:hAnsi="Arial" w:cs="Arial"/>
        <w:i/>
        <w:iCs/>
        <w:sz w:val="20"/>
        <w:szCs w:val="20"/>
      </w:rPr>
      <w:t>Zastupitelstvo</w:t>
    </w:r>
    <w:r w:rsidR="00D272B7" w:rsidRPr="00D272B7">
      <w:rPr>
        <w:rFonts w:ascii="Arial" w:hAnsi="Arial" w:cs="Arial"/>
        <w:i/>
        <w:iCs/>
        <w:sz w:val="20"/>
        <w:szCs w:val="20"/>
      </w:rPr>
      <w:t xml:space="preserve"> Olomouckého kraje </w:t>
    </w:r>
    <w:r>
      <w:rPr>
        <w:rFonts w:ascii="Arial" w:hAnsi="Arial" w:cs="Arial"/>
        <w:i/>
        <w:iCs/>
        <w:sz w:val="20"/>
        <w:szCs w:val="20"/>
      </w:rPr>
      <w:t>21. 9</w:t>
    </w:r>
    <w:r w:rsidR="00556436">
      <w:rPr>
        <w:rFonts w:ascii="Arial" w:hAnsi="Arial" w:cs="Arial"/>
        <w:i/>
        <w:iCs/>
        <w:sz w:val="20"/>
        <w:szCs w:val="20"/>
      </w:rPr>
      <w:t xml:space="preserve">. </w:t>
    </w:r>
    <w:r w:rsidR="00871B64">
      <w:rPr>
        <w:rFonts w:ascii="Arial" w:hAnsi="Arial" w:cs="Arial"/>
        <w:i/>
        <w:iCs/>
        <w:sz w:val="20"/>
        <w:szCs w:val="20"/>
      </w:rPr>
      <w:t xml:space="preserve">2026 </w:t>
    </w:r>
    <w:r w:rsidR="003D37F0">
      <w:rPr>
        <w:rFonts w:ascii="Arial" w:hAnsi="Arial" w:cs="Arial"/>
        <w:i/>
        <w:iCs/>
        <w:sz w:val="20"/>
        <w:szCs w:val="20"/>
      </w:rPr>
      <w:t xml:space="preserve"> </w:t>
    </w:r>
    <w:r w:rsidR="00D272B7" w:rsidRPr="007772ED">
      <w:rPr>
        <w:rFonts w:ascii="Arial" w:hAnsi="Arial" w:cs="Arial"/>
        <w:i/>
        <w:iCs/>
        <w:sz w:val="20"/>
        <w:szCs w:val="20"/>
      </w:rPr>
      <w:t xml:space="preserve">  </w:t>
    </w:r>
    <w:r w:rsidR="00B763B0">
      <w:rPr>
        <w:rFonts w:ascii="Arial" w:hAnsi="Arial" w:cs="Arial"/>
        <w:i/>
        <w:iCs/>
        <w:sz w:val="20"/>
        <w:szCs w:val="20"/>
      </w:rPr>
      <w:tab/>
    </w:r>
    <w:r w:rsidR="00B763B0" w:rsidRPr="00A3539E">
      <w:rPr>
        <w:rFonts w:ascii="Arial" w:hAnsi="Arial" w:cs="Arial"/>
        <w:i/>
        <w:iCs/>
        <w:sz w:val="20"/>
        <w:szCs w:val="20"/>
      </w:rPr>
      <w:t xml:space="preserve"> </w:t>
    </w:r>
    <w:r w:rsidR="00B763B0" w:rsidRPr="00A3539E">
      <w:rPr>
        <w:rFonts w:ascii="Arial" w:hAnsi="Arial" w:cs="Arial"/>
        <w:i/>
        <w:iCs/>
        <w:sz w:val="20"/>
        <w:szCs w:val="20"/>
      </w:rPr>
      <w:tab/>
    </w:r>
    <w:r w:rsidR="00B763B0" w:rsidRPr="00A3539E">
      <w:rPr>
        <w:rFonts w:ascii="Arial" w:hAnsi="Arial" w:cs="Arial"/>
        <w:i/>
        <w:iCs/>
        <w:sz w:val="20"/>
        <w:szCs w:val="20"/>
      </w:rPr>
      <w:tab/>
    </w:r>
    <w:r w:rsidR="0052537B">
      <w:rPr>
        <w:rFonts w:ascii="Arial" w:hAnsi="Arial" w:cs="Arial"/>
        <w:i/>
        <w:iCs/>
        <w:sz w:val="20"/>
        <w:szCs w:val="20"/>
      </w:rPr>
      <w:tab/>
    </w:r>
    <w:r w:rsidR="003F3245">
      <w:rPr>
        <w:rFonts w:ascii="Arial" w:hAnsi="Arial" w:cs="Arial"/>
        <w:i/>
        <w:iCs/>
        <w:sz w:val="20"/>
        <w:szCs w:val="20"/>
      </w:rPr>
      <w:t xml:space="preserve"> </w:t>
    </w:r>
    <w:r w:rsidR="00D54ADB">
      <w:rPr>
        <w:rFonts w:ascii="Arial" w:hAnsi="Arial"/>
        <w:i/>
        <w:sz w:val="20"/>
        <w:szCs w:val="20"/>
      </w:rPr>
      <w:t xml:space="preserve">Strana </w:t>
    </w:r>
    <w:r w:rsidR="00D54ADB">
      <w:rPr>
        <w:rFonts w:ascii="Arial" w:hAnsi="Arial"/>
        <w:i/>
        <w:sz w:val="20"/>
        <w:szCs w:val="20"/>
      </w:rPr>
      <w:fldChar w:fldCharType="begin"/>
    </w:r>
    <w:r w:rsidR="00D54ADB">
      <w:rPr>
        <w:rFonts w:ascii="Arial" w:hAnsi="Arial"/>
        <w:i/>
        <w:sz w:val="20"/>
        <w:szCs w:val="20"/>
      </w:rPr>
      <w:instrText xml:space="preserve"> PAGE </w:instrText>
    </w:r>
    <w:r w:rsidR="00D54ADB">
      <w:rPr>
        <w:rFonts w:ascii="Arial" w:hAnsi="Arial"/>
        <w:i/>
        <w:sz w:val="20"/>
        <w:szCs w:val="20"/>
      </w:rPr>
      <w:fldChar w:fldCharType="separate"/>
    </w:r>
    <w:r w:rsidR="00D54ADB">
      <w:rPr>
        <w:rFonts w:ascii="Arial" w:hAnsi="Arial"/>
        <w:i/>
        <w:sz w:val="20"/>
        <w:szCs w:val="20"/>
      </w:rPr>
      <w:t>1</w:t>
    </w:r>
    <w:r w:rsidR="00D54ADB">
      <w:rPr>
        <w:rFonts w:ascii="Arial" w:hAnsi="Arial"/>
        <w:i/>
        <w:sz w:val="20"/>
        <w:szCs w:val="20"/>
      </w:rPr>
      <w:fldChar w:fldCharType="end"/>
    </w:r>
    <w:r w:rsidR="00D54ADB">
      <w:rPr>
        <w:rFonts w:ascii="Arial" w:hAnsi="Arial"/>
        <w:i/>
        <w:sz w:val="20"/>
        <w:szCs w:val="20"/>
      </w:rPr>
      <w:t xml:space="preserve"> (celkem </w:t>
    </w:r>
    <w:r>
      <w:rPr>
        <w:rFonts w:ascii="Arial" w:hAnsi="Arial"/>
        <w:i/>
        <w:sz w:val="20"/>
        <w:szCs w:val="20"/>
      </w:rPr>
      <w:t>12</w:t>
    </w:r>
    <w:r w:rsidR="00D54ADB">
      <w:rPr>
        <w:rFonts w:ascii="Arial" w:hAnsi="Arial"/>
        <w:i/>
        <w:sz w:val="20"/>
        <w:szCs w:val="20"/>
      </w:rPr>
      <w:t>)</w:t>
    </w:r>
  </w:p>
  <w:p w14:paraId="3F54892E" w14:textId="1E08868B" w:rsidR="00B763B0" w:rsidRPr="00B763B0" w:rsidRDefault="00556DCC" w:rsidP="003D37F0">
    <w:pPr>
      <w:pBdr>
        <w:top w:val="single" w:sz="4" w:space="1" w:color="auto"/>
      </w:pBdr>
      <w:rPr>
        <w:rFonts w:ascii="Arial" w:hAnsi="Arial" w:cs="Arial"/>
        <w:i/>
        <w:iCs/>
        <w:sz w:val="20"/>
        <w:szCs w:val="20"/>
      </w:rPr>
    </w:pPr>
    <w:r>
      <w:rPr>
        <w:rFonts w:ascii="Arial" w:hAnsi="Arial" w:cs="Arial"/>
        <w:i/>
        <w:iCs/>
        <w:sz w:val="20"/>
        <w:szCs w:val="20"/>
      </w:rPr>
      <w:t>22</w:t>
    </w:r>
    <w:r w:rsidR="003D37F0" w:rsidRPr="003D37F0">
      <w:rPr>
        <w:rFonts w:ascii="Arial" w:hAnsi="Arial" w:cs="Arial"/>
        <w:i/>
        <w:iCs/>
        <w:sz w:val="20"/>
        <w:szCs w:val="20"/>
      </w:rPr>
      <w:t xml:space="preserve">. </w:t>
    </w:r>
    <w:r w:rsidR="002A6E44">
      <w:rPr>
        <w:rFonts w:ascii="Arial" w:hAnsi="Arial" w:cs="Arial"/>
        <w:i/>
        <w:iCs/>
        <w:sz w:val="20"/>
        <w:szCs w:val="20"/>
      </w:rPr>
      <w:t xml:space="preserve">- </w:t>
    </w:r>
    <w:r w:rsidR="00D42D59" w:rsidRPr="00D42D59">
      <w:rPr>
        <w:rFonts w:ascii="Arial" w:hAnsi="Arial" w:cs="Arial"/>
        <w:i/>
        <w:iCs/>
        <w:sz w:val="20"/>
        <w:szCs w:val="20"/>
      </w:rPr>
      <w:t>Žádosti o individuální dotaci v oblasti cestovního ruchu a vnějších vztahů</w:t>
    </w:r>
    <w:r w:rsidR="00D42D59">
      <w:rPr>
        <w:rFonts w:ascii="Arial" w:hAnsi="Arial" w:cs="Arial"/>
        <w:i/>
        <w:iCs/>
        <w:sz w:val="20"/>
        <w:szCs w:val="20"/>
      </w:rPr>
      <w:t xml:space="preserve"> </w:t>
    </w:r>
  </w:p>
  <w:p w14:paraId="1F069B5C" w14:textId="77777777" w:rsidR="000565AE" w:rsidRDefault="000565AE"/>
  <w:p w14:paraId="37A1643C" w14:textId="77777777" w:rsidR="004A7D0F" w:rsidRDefault="004A7D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CF8E3" w14:textId="77777777" w:rsidR="00E953C9" w:rsidRDefault="00E953C9" w:rsidP="00B763B0">
      <w:pPr>
        <w:spacing w:after="0" w:line="240" w:lineRule="auto"/>
      </w:pPr>
      <w:r>
        <w:separator/>
      </w:r>
    </w:p>
  </w:footnote>
  <w:footnote w:type="continuationSeparator" w:id="0">
    <w:p w14:paraId="504BEE61" w14:textId="77777777" w:rsidR="00E953C9" w:rsidRDefault="00E953C9" w:rsidP="00B76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/>
        <w:bCs/>
        <w:i w:val="0"/>
        <w:iCs w:val="0"/>
        <w:strike w:val="0"/>
        <w:color w:val="auto"/>
        <w:sz w:val="24"/>
        <w:szCs w:val="24"/>
        <w:u w:val="single"/>
      </w:rPr>
    </w:lvl>
  </w:abstractNum>
  <w:abstractNum w:abstractNumId="1" w15:restartNumberingAfterBreak="0">
    <w:nsid w:val="00000002"/>
    <w:multiLevelType w:val="multilevel"/>
    <w:tmpl w:val="6B589D8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 w15:restartNumberingAfterBreak="0">
    <w:nsid w:val="012A5190"/>
    <w:multiLevelType w:val="hybridMultilevel"/>
    <w:tmpl w:val="880A4E0C"/>
    <w:lvl w:ilvl="0" w:tplc="231EB8CC">
      <w:start w:val="1"/>
      <w:numFmt w:val="bullet"/>
      <w:pStyle w:val="Obdr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F7B2D"/>
    <w:multiLevelType w:val="hybridMultilevel"/>
    <w:tmpl w:val="54387DAC"/>
    <w:lvl w:ilvl="0" w:tplc="B282CE90">
      <w:start w:val="1"/>
      <w:numFmt w:val="lowerLetter"/>
      <w:pStyle w:val="Tabulka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6F395A"/>
    <w:multiLevelType w:val="hybridMultilevel"/>
    <w:tmpl w:val="4E0481F0"/>
    <w:lvl w:ilvl="0" w:tplc="BDC4A6D6">
      <w:start w:val="1"/>
      <w:numFmt w:val="bullet"/>
      <w:pStyle w:val="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56D0F"/>
    <w:multiLevelType w:val="hybridMultilevel"/>
    <w:tmpl w:val="65BEB256"/>
    <w:lvl w:ilvl="0" w:tplc="D056EE3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87298"/>
    <w:multiLevelType w:val="hybridMultilevel"/>
    <w:tmpl w:val="888E4702"/>
    <w:lvl w:ilvl="0" w:tplc="353E024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51DB7"/>
    <w:multiLevelType w:val="hybridMultilevel"/>
    <w:tmpl w:val="62CCAD2C"/>
    <w:lvl w:ilvl="0" w:tplc="B57257A8">
      <w:start w:val="1"/>
      <w:numFmt w:val="bullet"/>
      <w:pStyle w:val="Znak2odsazen1tex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64BCC"/>
    <w:multiLevelType w:val="hybridMultilevel"/>
    <w:tmpl w:val="6E507B1A"/>
    <w:lvl w:ilvl="0" w:tplc="A7CEF2C6">
      <w:start w:val="1"/>
      <w:numFmt w:val="bullet"/>
      <w:pStyle w:val="Znak2tun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72EF9"/>
    <w:multiLevelType w:val="hybridMultilevel"/>
    <w:tmpl w:val="E5408686"/>
    <w:lvl w:ilvl="0" w:tplc="74D0DE7E">
      <w:start w:val="1"/>
      <w:numFmt w:val="lowerLetter"/>
      <w:pStyle w:val="Psmen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602F9A"/>
    <w:multiLevelType w:val="hybridMultilevel"/>
    <w:tmpl w:val="25467772"/>
    <w:lvl w:ilvl="0" w:tplc="6C964128">
      <w:start w:val="1"/>
      <w:numFmt w:val="bullet"/>
      <w:pStyle w:val="Tabulka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21EA"/>
    <w:multiLevelType w:val="hybridMultilevel"/>
    <w:tmpl w:val="6220BA58"/>
    <w:lvl w:ilvl="0" w:tplc="4D807768">
      <w:start w:val="1"/>
      <w:numFmt w:val="decimal"/>
      <w:pStyle w:val="Tabulkaslo1tuntex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883777"/>
    <w:multiLevelType w:val="hybridMultilevel"/>
    <w:tmpl w:val="728ABACE"/>
    <w:lvl w:ilvl="0" w:tplc="D056EE3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45F05"/>
    <w:multiLevelType w:val="hybridMultilevel"/>
    <w:tmpl w:val="BB32F764"/>
    <w:lvl w:ilvl="0" w:tplc="7A64DDE6">
      <w:start w:val="1"/>
      <w:numFmt w:val="decimal"/>
      <w:pStyle w:val="slo2text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34069D"/>
    <w:multiLevelType w:val="hybridMultilevel"/>
    <w:tmpl w:val="04A808BE"/>
    <w:lvl w:ilvl="0" w:tplc="658076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F2C91"/>
    <w:multiLevelType w:val="hybridMultilevel"/>
    <w:tmpl w:val="D264DDBC"/>
    <w:lvl w:ilvl="0" w:tplc="5DEEEE10">
      <w:start w:val="8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4A25FE"/>
    <w:multiLevelType w:val="hybridMultilevel"/>
    <w:tmpl w:val="40D8FCCC"/>
    <w:lvl w:ilvl="0" w:tplc="3CCCDF46">
      <w:start w:val="1"/>
      <w:numFmt w:val="lowerLetter"/>
      <w:pStyle w:val="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9629B"/>
    <w:multiLevelType w:val="hybridMultilevel"/>
    <w:tmpl w:val="DF9264D8"/>
    <w:lvl w:ilvl="0" w:tplc="638A2302">
      <w:start w:val="1"/>
      <w:numFmt w:val="lowerLetter"/>
      <w:pStyle w:val="Tabulka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5E6DE1"/>
    <w:multiLevelType w:val="hybridMultilevel"/>
    <w:tmpl w:val="A11C4E22"/>
    <w:lvl w:ilvl="0" w:tplc="09B0E6BC">
      <w:start w:val="1"/>
      <w:numFmt w:val="lowerLetter"/>
      <w:pStyle w:val="Tabulka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173C4B"/>
    <w:multiLevelType w:val="hybridMultilevel"/>
    <w:tmpl w:val="F5B838C8"/>
    <w:lvl w:ilvl="0" w:tplc="B02AAC30">
      <w:start w:val="1"/>
      <w:numFmt w:val="decimal"/>
      <w:pStyle w:val="slo2odsazen1text"/>
      <w:lvlText w:val="%1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9A4441"/>
    <w:multiLevelType w:val="hybridMultilevel"/>
    <w:tmpl w:val="B218E82C"/>
    <w:lvl w:ilvl="0" w:tplc="7F9275DE">
      <w:start w:val="1"/>
      <w:numFmt w:val="decimal"/>
      <w:pStyle w:val="Obdr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9C0223"/>
    <w:multiLevelType w:val="hybridMultilevel"/>
    <w:tmpl w:val="3F54DB10"/>
    <w:lvl w:ilvl="0" w:tplc="D056EE3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85E86"/>
    <w:multiLevelType w:val="hybridMultilevel"/>
    <w:tmpl w:val="F196AF64"/>
    <w:lvl w:ilvl="0" w:tplc="D2440764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26FC9"/>
    <w:multiLevelType w:val="hybridMultilevel"/>
    <w:tmpl w:val="560EBC7E"/>
    <w:lvl w:ilvl="0" w:tplc="D4BCBB34">
      <w:start w:val="1"/>
      <w:numFmt w:val="decimal"/>
      <w:pStyle w:val="sl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shadow w:val="0"/>
        <w:vanish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7C0766"/>
    <w:multiLevelType w:val="hybridMultilevel"/>
    <w:tmpl w:val="3E84CF3A"/>
    <w:lvl w:ilvl="0" w:tplc="FFD64F58">
      <w:start w:val="1"/>
      <w:numFmt w:val="bullet"/>
      <w:pStyle w:val="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93E7D"/>
    <w:multiLevelType w:val="hybridMultilevel"/>
    <w:tmpl w:val="EA44B5F2"/>
    <w:lvl w:ilvl="0" w:tplc="C78CC8AE">
      <w:start w:val="1"/>
      <w:numFmt w:val="bullet"/>
      <w:pStyle w:val="Tabulka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1E3794"/>
    <w:multiLevelType w:val="hybridMultilevel"/>
    <w:tmpl w:val="519068BA"/>
    <w:lvl w:ilvl="0" w:tplc="152211C8">
      <w:start w:val="1"/>
      <w:numFmt w:val="lowerLetter"/>
      <w:pStyle w:val="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A14186"/>
    <w:multiLevelType w:val="hybridMultilevel"/>
    <w:tmpl w:val="77547718"/>
    <w:lvl w:ilvl="0" w:tplc="0B7AA4E6">
      <w:start w:val="1"/>
      <w:numFmt w:val="decimal"/>
      <w:pStyle w:val="Tabulka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1E5F17"/>
    <w:multiLevelType w:val="hybridMultilevel"/>
    <w:tmpl w:val="65222D0C"/>
    <w:lvl w:ilvl="0" w:tplc="A4B8BDC4">
      <w:start w:val="1"/>
      <w:numFmt w:val="lowerLetter"/>
      <w:pStyle w:val="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E5249B"/>
    <w:multiLevelType w:val="hybridMultilevel"/>
    <w:tmpl w:val="E90C0736"/>
    <w:lvl w:ilvl="0" w:tplc="D056EE3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10D82"/>
    <w:multiLevelType w:val="hybridMultilevel"/>
    <w:tmpl w:val="E990FF5C"/>
    <w:lvl w:ilvl="0" w:tplc="5C06D97A">
      <w:start w:val="1"/>
      <w:numFmt w:val="bullet"/>
      <w:pStyle w:val="Znak1odsazen2text"/>
      <w:lvlText w:val="-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B52E6"/>
    <w:multiLevelType w:val="hybridMultilevel"/>
    <w:tmpl w:val="CCA67CDE"/>
    <w:lvl w:ilvl="0" w:tplc="04ACA070">
      <w:start w:val="1"/>
      <w:numFmt w:val="decimal"/>
      <w:pStyle w:val="slo2odsazen2text"/>
      <w:lvlText w:val="%1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7D49DC"/>
    <w:multiLevelType w:val="hybridMultilevel"/>
    <w:tmpl w:val="3182B840"/>
    <w:lvl w:ilvl="0" w:tplc="97FADBC4">
      <w:start w:val="1"/>
      <w:numFmt w:val="bullet"/>
      <w:pStyle w:val="Tabulkaznak1text"/>
      <w:lvlText w:val="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72A2A"/>
    <w:multiLevelType w:val="hybridMultilevel"/>
    <w:tmpl w:val="6FEAEDA6"/>
    <w:lvl w:ilvl="0" w:tplc="E0A263E4">
      <w:start w:val="1"/>
      <w:numFmt w:val="lowerLetter"/>
      <w:pStyle w:val="Obdr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43D79D7"/>
    <w:multiLevelType w:val="multilevel"/>
    <w:tmpl w:val="7DDAA45A"/>
    <w:lvl w:ilvl="0">
      <w:start w:val="1"/>
      <w:numFmt w:val="decimal"/>
      <w:pStyle w:val="slo1tuntex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35" w15:restartNumberingAfterBreak="0">
    <w:nsid w:val="56AB13D9"/>
    <w:multiLevelType w:val="multilevel"/>
    <w:tmpl w:val="D7A0B478"/>
    <w:lvl w:ilvl="0">
      <w:start w:val="1"/>
      <w:numFmt w:val="decimal"/>
      <w:pStyle w:val="slo1tex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lo11text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pStyle w:val="slo111text"/>
      <w:lvlText w:val="%1.%2.%3."/>
      <w:lvlJc w:val="left"/>
      <w:pPr>
        <w:tabs>
          <w:tab w:val="num" w:pos="1854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36" w15:restartNumberingAfterBreak="0">
    <w:nsid w:val="59FC63AD"/>
    <w:multiLevelType w:val="hybridMultilevel"/>
    <w:tmpl w:val="3FD2BF84"/>
    <w:lvl w:ilvl="0" w:tplc="5DEEEE10">
      <w:start w:val="8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052307"/>
    <w:multiLevelType w:val="hybridMultilevel"/>
    <w:tmpl w:val="31200D58"/>
    <w:lvl w:ilvl="0" w:tplc="2648EE46">
      <w:start w:val="1"/>
      <w:numFmt w:val="bullet"/>
      <w:pStyle w:val="Znak1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BB6934"/>
    <w:multiLevelType w:val="hybridMultilevel"/>
    <w:tmpl w:val="896ED878"/>
    <w:lvl w:ilvl="0" w:tplc="396077A0">
      <w:start w:val="1"/>
      <w:numFmt w:val="lowerLetter"/>
      <w:pStyle w:val="Obdr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B36860"/>
    <w:multiLevelType w:val="hybridMultilevel"/>
    <w:tmpl w:val="74A6A4A2"/>
    <w:lvl w:ilvl="0" w:tplc="985A1E82">
      <w:start w:val="1"/>
      <w:numFmt w:val="decimal"/>
      <w:pStyle w:val="Tabulkaslo2text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shadow w:val="0"/>
        <w:vanish w:val="0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604779"/>
    <w:multiLevelType w:val="hybridMultilevel"/>
    <w:tmpl w:val="88E64328"/>
    <w:lvl w:ilvl="0" w:tplc="49B2835C">
      <w:start w:val="1"/>
      <w:numFmt w:val="lowerLetter"/>
      <w:pStyle w:val="Psmen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2F46A8"/>
    <w:multiLevelType w:val="hybridMultilevel"/>
    <w:tmpl w:val="6262CBC2"/>
    <w:lvl w:ilvl="0" w:tplc="FACC1BDA">
      <w:start w:val="1"/>
      <w:numFmt w:val="decimal"/>
      <w:pStyle w:val="slo1odsazen1text"/>
      <w:lvlText w:val="%1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4A5CD4"/>
    <w:multiLevelType w:val="hybridMultilevel"/>
    <w:tmpl w:val="B6B845FC"/>
    <w:lvl w:ilvl="0" w:tplc="3E1E4DC4">
      <w:start w:val="1"/>
      <w:numFmt w:val="lowerLetter"/>
      <w:pStyle w:val="Psmeno2odsazen2text"/>
      <w:lvlText w:val="%1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ED18B4"/>
    <w:multiLevelType w:val="hybridMultilevel"/>
    <w:tmpl w:val="D494B0C2"/>
    <w:lvl w:ilvl="0" w:tplc="2494AB66">
      <w:start w:val="1"/>
      <w:numFmt w:val="lowerLetter"/>
      <w:pStyle w:val="Psmen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FE61986"/>
    <w:multiLevelType w:val="hybridMultilevel"/>
    <w:tmpl w:val="7486B98E"/>
    <w:lvl w:ilvl="0" w:tplc="2168051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413A63"/>
    <w:multiLevelType w:val="hybridMultilevel"/>
    <w:tmpl w:val="021E8EC4"/>
    <w:lvl w:ilvl="0" w:tplc="A03A7AD0">
      <w:start w:val="1"/>
      <w:numFmt w:val="bullet"/>
      <w:pStyle w:val="Obdrznak1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622F7B"/>
    <w:multiLevelType w:val="hybridMultilevel"/>
    <w:tmpl w:val="48E85860"/>
    <w:lvl w:ilvl="0" w:tplc="BA68D12A">
      <w:start w:val="1"/>
      <w:numFmt w:val="decimal"/>
      <w:pStyle w:val="slo1odsazen2text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38C1764"/>
    <w:multiLevelType w:val="hybridMultilevel"/>
    <w:tmpl w:val="8E5ABF68"/>
    <w:lvl w:ilvl="0" w:tplc="0EAC49DC">
      <w:start w:val="1"/>
      <w:numFmt w:val="decimal"/>
      <w:pStyle w:val="Obdr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5AF0F09"/>
    <w:multiLevelType w:val="hybridMultilevel"/>
    <w:tmpl w:val="F3D8254C"/>
    <w:lvl w:ilvl="0" w:tplc="0FC44462">
      <w:start w:val="1"/>
      <w:numFmt w:val="bullet"/>
      <w:pStyle w:val="Znak2odsazen2tex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286C42"/>
    <w:multiLevelType w:val="hybridMultilevel"/>
    <w:tmpl w:val="809ECC76"/>
    <w:lvl w:ilvl="0" w:tplc="33FEDEFC">
      <w:start w:val="1"/>
      <w:numFmt w:val="lowerLetter"/>
      <w:pStyle w:val="Psmen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C7F702C"/>
    <w:multiLevelType w:val="hybridMultilevel"/>
    <w:tmpl w:val="90E29094"/>
    <w:lvl w:ilvl="0" w:tplc="DEDE9D66">
      <w:start w:val="1"/>
      <w:numFmt w:val="bullet"/>
      <w:pStyle w:val="Znak1odsazen1text"/>
      <w:lvlText w:val="-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3114255">
    <w:abstractNumId w:val="13"/>
  </w:num>
  <w:num w:numId="2" w16cid:durableId="778334710">
    <w:abstractNumId w:val="26"/>
  </w:num>
  <w:num w:numId="3" w16cid:durableId="705063512">
    <w:abstractNumId w:val="28"/>
  </w:num>
  <w:num w:numId="4" w16cid:durableId="2049259871">
    <w:abstractNumId w:val="37"/>
  </w:num>
  <w:num w:numId="5" w16cid:durableId="932128119">
    <w:abstractNumId w:val="24"/>
  </w:num>
  <w:num w:numId="6" w16cid:durableId="16666654">
    <w:abstractNumId w:val="40"/>
  </w:num>
  <w:num w:numId="7" w16cid:durableId="1236282491">
    <w:abstractNumId w:val="50"/>
  </w:num>
  <w:num w:numId="8" w16cid:durableId="864488379">
    <w:abstractNumId w:val="7"/>
  </w:num>
  <w:num w:numId="9" w16cid:durableId="1210066831">
    <w:abstractNumId w:val="30"/>
  </w:num>
  <w:num w:numId="10" w16cid:durableId="1702853708">
    <w:abstractNumId w:val="9"/>
  </w:num>
  <w:num w:numId="11" w16cid:durableId="1206259947">
    <w:abstractNumId w:val="43"/>
  </w:num>
  <w:num w:numId="12" w16cid:durableId="900092504">
    <w:abstractNumId w:val="42"/>
  </w:num>
  <w:num w:numId="13" w16cid:durableId="1253316068">
    <w:abstractNumId w:val="48"/>
  </w:num>
  <w:num w:numId="14" w16cid:durableId="41443160">
    <w:abstractNumId w:val="41"/>
  </w:num>
  <w:num w:numId="15" w16cid:durableId="1869827538">
    <w:abstractNumId w:val="46"/>
  </w:num>
  <w:num w:numId="16" w16cid:durableId="1101800854">
    <w:abstractNumId w:val="19"/>
  </w:num>
  <w:num w:numId="17" w16cid:durableId="651524906">
    <w:abstractNumId w:val="31"/>
  </w:num>
  <w:num w:numId="18" w16cid:durableId="1350333466">
    <w:abstractNumId w:val="34"/>
  </w:num>
  <w:num w:numId="19" w16cid:durableId="1687174912">
    <w:abstractNumId w:val="3"/>
  </w:num>
  <w:num w:numId="20" w16cid:durableId="293023556">
    <w:abstractNumId w:val="17"/>
  </w:num>
  <w:num w:numId="21" w16cid:durableId="2060737772">
    <w:abstractNumId w:val="27"/>
  </w:num>
  <w:num w:numId="22" w16cid:durableId="78448328">
    <w:abstractNumId w:val="11"/>
  </w:num>
  <w:num w:numId="23" w16cid:durableId="1486819428">
    <w:abstractNumId w:val="39"/>
  </w:num>
  <w:num w:numId="24" w16cid:durableId="1929773211">
    <w:abstractNumId w:val="32"/>
  </w:num>
  <w:num w:numId="25" w16cid:durableId="2001226811">
    <w:abstractNumId w:val="25"/>
  </w:num>
  <w:num w:numId="26" w16cid:durableId="1265457366">
    <w:abstractNumId w:val="35"/>
  </w:num>
  <w:num w:numId="27" w16cid:durableId="1586986598">
    <w:abstractNumId w:val="20"/>
  </w:num>
  <w:num w:numId="28" w16cid:durableId="1513495268">
    <w:abstractNumId w:val="47"/>
  </w:num>
  <w:num w:numId="29" w16cid:durableId="1607540962">
    <w:abstractNumId w:val="33"/>
  </w:num>
  <w:num w:numId="30" w16cid:durableId="718867528">
    <w:abstractNumId w:val="38"/>
  </w:num>
  <w:num w:numId="31" w16cid:durableId="1300846946">
    <w:abstractNumId w:val="45"/>
  </w:num>
  <w:num w:numId="32" w16cid:durableId="998772438">
    <w:abstractNumId w:val="23"/>
  </w:num>
  <w:num w:numId="33" w16cid:durableId="1421414531">
    <w:abstractNumId w:val="2"/>
  </w:num>
  <w:num w:numId="34" w16cid:durableId="462041216">
    <w:abstractNumId w:val="16"/>
  </w:num>
  <w:num w:numId="35" w16cid:durableId="1575356409">
    <w:abstractNumId w:val="49"/>
  </w:num>
  <w:num w:numId="36" w16cid:durableId="69426409">
    <w:abstractNumId w:val="18"/>
  </w:num>
  <w:num w:numId="37" w16cid:durableId="280498777">
    <w:abstractNumId w:val="10"/>
  </w:num>
  <w:num w:numId="38" w16cid:durableId="220404852">
    <w:abstractNumId w:val="4"/>
  </w:num>
  <w:num w:numId="39" w16cid:durableId="1272321392">
    <w:abstractNumId w:val="8"/>
  </w:num>
  <w:num w:numId="40" w16cid:durableId="1854832041">
    <w:abstractNumId w:val="0"/>
  </w:num>
  <w:num w:numId="41" w16cid:durableId="186991696">
    <w:abstractNumId w:val="1"/>
  </w:num>
  <w:num w:numId="42" w16cid:durableId="224876518">
    <w:abstractNumId w:val="12"/>
  </w:num>
  <w:num w:numId="43" w16cid:durableId="525143055">
    <w:abstractNumId w:val="44"/>
  </w:num>
  <w:num w:numId="44" w16cid:durableId="345209001">
    <w:abstractNumId w:val="29"/>
  </w:num>
  <w:num w:numId="45" w16cid:durableId="1597909762">
    <w:abstractNumId w:val="6"/>
  </w:num>
  <w:num w:numId="46" w16cid:durableId="1131091454">
    <w:abstractNumId w:val="36"/>
  </w:num>
  <w:num w:numId="47" w16cid:durableId="1540821699">
    <w:abstractNumId w:val="15"/>
  </w:num>
  <w:num w:numId="48" w16cid:durableId="2121532466">
    <w:abstractNumId w:val="14"/>
  </w:num>
  <w:num w:numId="49" w16cid:durableId="1789665084">
    <w:abstractNumId w:val="22"/>
  </w:num>
  <w:num w:numId="50" w16cid:durableId="606960716">
    <w:abstractNumId w:val="21"/>
  </w:num>
  <w:num w:numId="51" w16cid:durableId="341318353">
    <w:abstractNumId w:val="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9A"/>
    <w:rsid w:val="00002627"/>
    <w:rsid w:val="000127F1"/>
    <w:rsid w:val="0001403E"/>
    <w:rsid w:val="000157D6"/>
    <w:rsid w:val="00017FBC"/>
    <w:rsid w:val="00020B21"/>
    <w:rsid w:val="0002168E"/>
    <w:rsid w:val="00027184"/>
    <w:rsid w:val="000276AD"/>
    <w:rsid w:val="000315A1"/>
    <w:rsid w:val="00031F45"/>
    <w:rsid w:val="000325C0"/>
    <w:rsid w:val="00035518"/>
    <w:rsid w:val="0004018D"/>
    <w:rsid w:val="00042AFA"/>
    <w:rsid w:val="0004713D"/>
    <w:rsid w:val="000565AE"/>
    <w:rsid w:val="0005713E"/>
    <w:rsid w:val="00064C51"/>
    <w:rsid w:val="0006512A"/>
    <w:rsid w:val="00065912"/>
    <w:rsid w:val="000678F6"/>
    <w:rsid w:val="00067FC4"/>
    <w:rsid w:val="0007190B"/>
    <w:rsid w:val="00072F16"/>
    <w:rsid w:val="00074998"/>
    <w:rsid w:val="0007548B"/>
    <w:rsid w:val="00077C5E"/>
    <w:rsid w:val="000809B0"/>
    <w:rsid w:val="00083E1A"/>
    <w:rsid w:val="00086568"/>
    <w:rsid w:val="000A3EDC"/>
    <w:rsid w:val="000A5AAF"/>
    <w:rsid w:val="000B6C61"/>
    <w:rsid w:val="000C47AB"/>
    <w:rsid w:val="000C5A26"/>
    <w:rsid w:val="000D04F3"/>
    <w:rsid w:val="000D2216"/>
    <w:rsid w:val="000D430C"/>
    <w:rsid w:val="000E3A45"/>
    <w:rsid w:val="000E6848"/>
    <w:rsid w:val="000F0330"/>
    <w:rsid w:val="000F1626"/>
    <w:rsid w:val="000F20C8"/>
    <w:rsid w:val="000F3629"/>
    <w:rsid w:val="000F388A"/>
    <w:rsid w:val="00104BC5"/>
    <w:rsid w:val="001101AF"/>
    <w:rsid w:val="00112243"/>
    <w:rsid w:val="00114A10"/>
    <w:rsid w:val="00114ED1"/>
    <w:rsid w:val="00117588"/>
    <w:rsid w:val="00126452"/>
    <w:rsid w:val="00126F33"/>
    <w:rsid w:val="0013325C"/>
    <w:rsid w:val="001332D0"/>
    <w:rsid w:val="00136036"/>
    <w:rsid w:val="0013678B"/>
    <w:rsid w:val="001368DA"/>
    <w:rsid w:val="00136F52"/>
    <w:rsid w:val="00136F91"/>
    <w:rsid w:val="00143AF9"/>
    <w:rsid w:val="0014579F"/>
    <w:rsid w:val="0015125A"/>
    <w:rsid w:val="001526E3"/>
    <w:rsid w:val="001531A5"/>
    <w:rsid w:val="00154DA9"/>
    <w:rsid w:val="00155EDE"/>
    <w:rsid w:val="00160D30"/>
    <w:rsid w:val="001620F5"/>
    <w:rsid w:val="00163A94"/>
    <w:rsid w:val="00163C68"/>
    <w:rsid w:val="001725A8"/>
    <w:rsid w:val="001733A5"/>
    <w:rsid w:val="00186164"/>
    <w:rsid w:val="00190499"/>
    <w:rsid w:val="0019216A"/>
    <w:rsid w:val="00194F59"/>
    <w:rsid w:val="001A0175"/>
    <w:rsid w:val="001A3992"/>
    <w:rsid w:val="001A3996"/>
    <w:rsid w:val="001A7D31"/>
    <w:rsid w:val="001C1089"/>
    <w:rsid w:val="001C79F9"/>
    <w:rsid w:val="001D403B"/>
    <w:rsid w:val="001D6C03"/>
    <w:rsid w:val="001E490B"/>
    <w:rsid w:val="001E5239"/>
    <w:rsid w:val="001F412C"/>
    <w:rsid w:val="002001E7"/>
    <w:rsid w:val="00204335"/>
    <w:rsid w:val="0020651F"/>
    <w:rsid w:val="002072BC"/>
    <w:rsid w:val="0020795B"/>
    <w:rsid w:val="00207A9F"/>
    <w:rsid w:val="002100ED"/>
    <w:rsid w:val="002169AD"/>
    <w:rsid w:val="00223C94"/>
    <w:rsid w:val="00223F3D"/>
    <w:rsid w:val="00227D85"/>
    <w:rsid w:val="0023077C"/>
    <w:rsid w:val="00230E3A"/>
    <w:rsid w:val="00231D95"/>
    <w:rsid w:val="00236E97"/>
    <w:rsid w:val="002407E5"/>
    <w:rsid w:val="00241A65"/>
    <w:rsid w:val="00245054"/>
    <w:rsid w:val="00252FB9"/>
    <w:rsid w:val="0025786E"/>
    <w:rsid w:val="002627AE"/>
    <w:rsid w:val="00263ADF"/>
    <w:rsid w:val="00264223"/>
    <w:rsid w:val="00265880"/>
    <w:rsid w:val="002670AA"/>
    <w:rsid w:val="00267CB2"/>
    <w:rsid w:val="0027154C"/>
    <w:rsid w:val="00271BFA"/>
    <w:rsid w:val="002737C2"/>
    <w:rsid w:val="00273E7D"/>
    <w:rsid w:val="00274BE5"/>
    <w:rsid w:val="0028306F"/>
    <w:rsid w:val="0028345E"/>
    <w:rsid w:val="00284CBB"/>
    <w:rsid w:val="00287695"/>
    <w:rsid w:val="002912C5"/>
    <w:rsid w:val="002912CE"/>
    <w:rsid w:val="00291B22"/>
    <w:rsid w:val="00292A1D"/>
    <w:rsid w:val="00297B3F"/>
    <w:rsid w:val="002A0219"/>
    <w:rsid w:val="002A2ACF"/>
    <w:rsid w:val="002A6E44"/>
    <w:rsid w:val="002C1EA3"/>
    <w:rsid w:val="002D4193"/>
    <w:rsid w:val="002D5F86"/>
    <w:rsid w:val="002E43C2"/>
    <w:rsid w:val="002E5A03"/>
    <w:rsid w:val="002E5C12"/>
    <w:rsid w:val="002F2B93"/>
    <w:rsid w:val="003020AA"/>
    <w:rsid w:val="00302851"/>
    <w:rsid w:val="00302AD7"/>
    <w:rsid w:val="00302E9C"/>
    <w:rsid w:val="0030458C"/>
    <w:rsid w:val="00306F4F"/>
    <w:rsid w:val="00310C4C"/>
    <w:rsid w:val="0031132E"/>
    <w:rsid w:val="00314FE7"/>
    <w:rsid w:val="0031672A"/>
    <w:rsid w:val="00321BDD"/>
    <w:rsid w:val="003240E4"/>
    <w:rsid w:val="0032713A"/>
    <w:rsid w:val="00331647"/>
    <w:rsid w:val="003362C0"/>
    <w:rsid w:val="00337505"/>
    <w:rsid w:val="00340BEC"/>
    <w:rsid w:val="00341B6C"/>
    <w:rsid w:val="00350737"/>
    <w:rsid w:val="00351276"/>
    <w:rsid w:val="00352F71"/>
    <w:rsid w:val="00363CF3"/>
    <w:rsid w:val="003677DB"/>
    <w:rsid w:val="003706E6"/>
    <w:rsid w:val="0037100E"/>
    <w:rsid w:val="003727F8"/>
    <w:rsid w:val="00373474"/>
    <w:rsid w:val="00373C76"/>
    <w:rsid w:val="00377D62"/>
    <w:rsid w:val="00390552"/>
    <w:rsid w:val="00392AAB"/>
    <w:rsid w:val="00392F7E"/>
    <w:rsid w:val="00393FCA"/>
    <w:rsid w:val="003A5613"/>
    <w:rsid w:val="003A5DC3"/>
    <w:rsid w:val="003B040D"/>
    <w:rsid w:val="003B6FEB"/>
    <w:rsid w:val="003C0E0D"/>
    <w:rsid w:val="003C4071"/>
    <w:rsid w:val="003C4E83"/>
    <w:rsid w:val="003D27B7"/>
    <w:rsid w:val="003D37F0"/>
    <w:rsid w:val="003D45A6"/>
    <w:rsid w:val="003E1EA3"/>
    <w:rsid w:val="003E370E"/>
    <w:rsid w:val="003F2F06"/>
    <w:rsid w:val="003F3245"/>
    <w:rsid w:val="003F3E2A"/>
    <w:rsid w:val="003F3FAE"/>
    <w:rsid w:val="003F6ACC"/>
    <w:rsid w:val="003F6DD5"/>
    <w:rsid w:val="0040477C"/>
    <w:rsid w:val="0041060B"/>
    <w:rsid w:val="00411440"/>
    <w:rsid w:val="0041426F"/>
    <w:rsid w:val="004150A9"/>
    <w:rsid w:val="00435C78"/>
    <w:rsid w:val="00437978"/>
    <w:rsid w:val="00441C84"/>
    <w:rsid w:val="004513BB"/>
    <w:rsid w:val="00453687"/>
    <w:rsid w:val="0045645C"/>
    <w:rsid w:val="0046165D"/>
    <w:rsid w:val="00466777"/>
    <w:rsid w:val="004673C0"/>
    <w:rsid w:val="00471347"/>
    <w:rsid w:val="00472C6E"/>
    <w:rsid w:val="00474A9A"/>
    <w:rsid w:val="004761CA"/>
    <w:rsid w:val="00480122"/>
    <w:rsid w:val="00485993"/>
    <w:rsid w:val="00486A35"/>
    <w:rsid w:val="00487E51"/>
    <w:rsid w:val="00487EA2"/>
    <w:rsid w:val="0049121C"/>
    <w:rsid w:val="00497C71"/>
    <w:rsid w:val="004A4D00"/>
    <w:rsid w:val="004A52F1"/>
    <w:rsid w:val="004A7D0F"/>
    <w:rsid w:val="004B2211"/>
    <w:rsid w:val="004B242D"/>
    <w:rsid w:val="004B32C2"/>
    <w:rsid w:val="004B647B"/>
    <w:rsid w:val="004C582D"/>
    <w:rsid w:val="004D3DAE"/>
    <w:rsid w:val="004E196F"/>
    <w:rsid w:val="004E301E"/>
    <w:rsid w:val="004E3E10"/>
    <w:rsid w:val="004E66DD"/>
    <w:rsid w:val="004E7B58"/>
    <w:rsid w:val="004F574C"/>
    <w:rsid w:val="00500DCE"/>
    <w:rsid w:val="00501678"/>
    <w:rsid w:val="00501B27"/>
    <w:rsid w:val="00507783"/>
    <w:rsid w:val="00507951"/>
    <w:rsid w:val="005124E9"/>
    <w:rsid w:val="00512BCF"/>
    <w:rsid w:val="00517443"/>
    <w:rsid w:val="00517498"/>
    <w:rsid w:val="005231AD"/>
    <w:rsid w:val="0052537B"/>
    <w:rsid w:val="005266DD"/>
    <w:rsid w:val="00527854"/>
    <w:rsid w:val="005315FF"/>
    <w:rsid w:val="00550FB0"/>
    <w:rsid w:val="00552DDD"/>
    <w:rsid w:val="005541C4"/>
    <w:rsid w:val="005549A5"/>
    <w:rsid w:val="00556436"/>
    <w:rsid w:val="00556DCC"/>
    <w:rsid w:val="0056212C"/>
    <w:rsid w:val="00562E7D"/>
    <w:rsid w:val="0057282D"/>
    <w:rsid w:val="005737F5"/>
    <w:rsid w:val="005777D8"/>
    <w:rsid w:val="00590E72"/>
    <w:rsid w:val="00591495"/>
    <w:rsid w:val="00592F84"/>
    <w:rsid w:val="00594FEE"/>
    <w:rsid w:val="00595D33"/>
    <w:rsid w:val="00597782"/>
    <w:rsid w:val="005A0760"/>
    <w:rsid w:val="005A3112"/>
    <w:rsid w:val="005A7A12"/>
    <w:rsid w:val="005B4E84"/>
    <w:rsid w:val="005C03B2"/>
    <w:rsid w:val="005C052B"/>
    <w:rsid w:val="005C10BF"/>
    <w:rsid w:val="005C5F00"/>
    <w:rsid w:val="005C7E2C"/>
    <w:rsid w:val="005D09B6"/>
    <w:rsid w:val="005E3486"/>
    <w:rsid w:val="005E6787"/>
    <w:rsid w:val="005E71FD"/>
    <w:rsid w:val="005E7ED6"/>
    <w:rsid w:val="005F03BC"/>
    <w:rsid w:val="005F0C8F"/>
    <w:rsid w:val="005F0DAA"/>
    <w:rsid w:val="005F2539"/>
    <w:rsid w:val="005F52C5"/>
    <w:rsid w:val="00607420"/>
    <w:rsid w:val="00607F2D"/>
    <w:rsid w:val="00615096"/>
    <w:rsid w:val="006206DB"/>
    <w:rsid w:val="0062136F"/>
    <w:rsid w:val="006215E1"/>
    <w:rsid w:val="00621C74"/>
    <w:rsid w:val="00621E71"/>
    <w:rsid w:val="006230E4"/>
    <w:rsid w:val="00624588"/>
    <w:rsid w:val="00631B23"/>
    <w:rsid w:val="00634218"/>
    <w:rsid w:val="00634E05"/>
    <w:rsid w:val="006366A6"/>
    <w:rsid w:val="00643739"/>
    <w:rsid w:val="00646C51"/>
    <w:rsid w:val="006500F0"/>
    <w:rsid w:val="006576F9"/>
    <w:rsid w:val="00662F48"/>
    <w:rsid w:val="006644BA"/>
    <w:rsid w:val="00671C0A"/>
    <w:rsid w:val="00671C9A"/>
    <w:rsid w:val="0067321C"/>
    <w:rsid w:val="006828AD"/>
    <w:rsid w:val="00692098"/>
    <w:rsid w:val="0069443E"/>
    <w:rsid w:val="006A2CBD"/>
    <w:rsid w:val="006A2E87"/>
    <w:rsid w:val="006A4910"/>
    <w:rsid w:val="006A5D38"/>
    <w:rsid w:val="006B1739"/>
    <w:rsid w:val="006B67FA"/>
    <w:rsid w:val="006C0561"/>
    <w:rsid w:val="006C0753"/>
    <w:rsid w:val="006C1C41"/>
    <w:rsid w:val="006C4B1B"/>
    <w:rsid w:val="006C61A7"/>
    <w:rsid w:val="006D0F10"/>
    <w:rsid w:val="006D46B2"/>
    <w:rsid w:val="006D67AA"/>
    <w:rsid w:val="006E6951"/>
    <w:rsid w:val="006E7529"/>
    <w:rsid w:val="006F1017"/>
    <w:rsid w:val="006F2715"/>
    <w:rsid w:val="006F2762"/>
    <w:rsid w:val="006F37A6"/>
    <w:rsid w:val="006F43A1"/>
    <w:rsid w:val="006F6A01"/>
    <w:rsid w:val="00704D55"/>
    <w:rsid w:val="00713DB1"/>
    <w:rsid w:val="0071791E"/>
    <w:rsid w:val="00721219"/>
    <w:rsid w:val="00735C51"/>
    <w:rsid w:val="007368C0"/>
    <w:rsid w:val="007402A6"/>
    <w:rsid w:val="00740C28"/>
    <w:rsid w:val="00742C73"/>
    <w:rsid w:val="007440C9"/>
    <w:rsid w:val="00747F44"/>
    <w:rsid w:val="00754A1D"/>
    <w:rsid w:val="0076341F"/>
    <w:rsid w:val="00771812"/>
    <w:rsid w:val="0077558F"/>
    <w:rsid w:val="007772ED"/>
    <w:rsid w:val="00782E3A"/>
    <w:rsid w:val="007903EE"/>
    <w:rsid w:val="0079081C"/>
    <w:rsid w:val="00794EEB"/>
    <w:rsid w:val="007A1D82"/>
    <w:rsid w:val="007A27D2"/>
    <w:rsid w:val="007A6CAF"/>
    <w:rsid w:val="007B2163"/>
    <w:rsid w:val="007C0982"/>
    <w:rsid w:val="007C5407"/>
    <w:rsid w:val="007C72BA"/>
    <w:rsid w:val="007D1AEF"/>
    <w:rsid w:val="007D3DC3"/>
    <w:rsid w:val="007D71E4"/>
    <w:rsid w:val="007E0B92"/>
    <w:rsid w:val="007E1C83"/>
    <w:rsid w:val="007E5804"/>
    <w:rsid w:val="007F069F"/>
    <w:rsid w:val="007F29A4"/>
    <w:rsid w:val="007F5068"/>
    <w:rsid w:val="007F7DEE"/>
    <w:rsid w:val="00801981"/>
    <w:rsid w:val="00810CEE"/>
    <w:rsid w:val="00812375"/>
    <w:rsid w:val="00812869"/>
    <w:rsid w:val="00813CFA"/>
    <w:rsid w:val="00814233"/>
    <w:rsid w:val="0081664C"/>
    <w:rsid w:val="00823A80"/>
    <w:rsid w:val="00824E5F"/>
    <w:rsid w:val="00827324"/>
    <w:rsid w:val="00831899"/>
    <w:rsid w:val="00841D5D"/>
    <w:rsid w:val="00844478"/>
    <w:rsid w:val="0085237E"/>
    <w:rsid w:val="00854411"/>
    <w:rsid w:val="00854B0D"/>
    <w:rsid w:val="008564A5"/>
    <w:rsid w:val="008608F8"/>
    <w:rsid w:val="008616B3"/>
    <w:rsid w:val="00861C63"/>
    <w:rsid w:val="00871B64"/>
    <w:rsid w:val="00872FBA"/>
    <w:rsid w:val="00876024"/>
    <w:rsid w:val="008764E3"/>
    <w:rsid w:val="0087657F"/>
    <w:rsid w:val="00880314"/>
    <w:rsid w:val="00883673"/>
    <w:rsid w:val="0089250B"/>
    <w:rsid w:val="00892E0B"/>
    <w:rsid w:val="00894CC5"/>
    <w:rsid w:val="008977AE"/>
    <w:rsid w:val="00897CA8"/>
    <w:rsid w:val="008A0BD2"/>
    <w:rsid w:val="008A1920"/>
    <w:rsid w:val="008A6278"/>
    <w:rsid w:val="008A689A"/>
    <w:rsid w:val="008A6C90"/>
    <w:rsid w:val="008B2A93"/>
    <w:rsid w:val="008B6294"/>
    <w:rsid w:val="008C173A"/>
    <w:rsid w:val="008C183A"/>
    <w:rsid w:val="008C3C06"/>
    <w:rsid w:val="008C4D47"/>
    <w:rsid w:val="008C5E52"/>
    <w:rsid w:val="008D5B8A"/>
    <w:rsid w:val="008E0309"/>
    <w:rsid w:val="008E2333"/>
    <w:rsid w:val="008E2C57"/>
    <w:rsid w:val="008E5406"/>
    <w:rsid w:val="008E5452"/>
    <w:rsid w:val="008F1C67"/>
    <w:rsid w:val="008F5943"/>
    <w:rsid w:val="008F787A"/>
    <w:rsid w:val="00902900"/>
    <w:rsid w:val="00903116"/>
    <w:rsid w:val="0090348B"/>
    <w:rsid w:val="009043F3"/>
    <w:rsid w:val="00905BD4"/>
    <w:rsid w:val="009218A7"/>
    <w:rsid w:val="009324D4"/>
    <w:rsid w:val="00932D02"/>
    <w:rsid w:val="0094347D"/>
    <w:rsid w:val="00945D7E"/>
    <w:rsid w:val="00953798"/>
    <w:rsid w:val="00957FC8"/>
    <w:rsid w:val="0096116C"/>
    <w:rsid w:val="009673FD"/>
    <w:rsid w:val="00977F7C"/>
    <w:rsid w:val="00985408"/>
    <w:rsid w:val="0099015F"/>
    <w:rsid w:val="0099273C"/>
    <w:rsid w:val="00993F5B"/>
    <w:rsid w:val="00994B9E"/>
    <w:rsid w:val="00994F87"/>
    <w:rsid w:val="00996A39"/>
    <w:rsid w:val="009A2391"/>
    <w:rsid w:val="009A3366"/>
    <w:rsid w:val="009A3943"/>
    <w:rsid w:val="009A4BDB"/>
    <w:rsid w:val="009A6C71"/>
    <w:rsid w:val="009A7D1F"/>
    <w:rsid w:val="009A7F07"/>
    <w:rsid w:val="009B24B1"/>
    <w:rsid w:val="009B4D08"/>
    <w:rsid w:val="009B4D67"/>
    <w:rsid w:val="009B7A44"/>
    <w:rsid w:val="009C0111"/>
    <w:rsid w:val="009C2B56"/>
    <w:rsid w:val="009C2D20"/>
    <w:rsid w:val="009C3866"/>
    <w:rsid w:val="009C68D2"/>
    <w:rsid w:val="009C766E"/>
    <w:rsid w:val="009C7A28"/>
    <w:rsid w:val="009D2082"/>
    <w:rsid w:val="009D2406"/>
    <w:rsid w:val="009D7A2F"/>
    <w:rsid w:val="009E512D"/>
    <w:rsid w:val="009E64A5"/>
    <w:rsid w:val="009F3E30"/>
    <w:rsid w:val="009F6325"/>
    <w:rsid w:val="00A05328"/>
    <w:rsid w:val="00A07FF3"/>
    <w:rsid w:val="00A109F3"/>
    <w:rsid w:val="00A11D21"/>
    <w:rsid w:val="00A13A39"/>
    <w:rsid w:val="00A17B3B"/>
    <w:rsid w:val="00A17D96"/>
    <w:rsid w:val="00A22000"/>
    <w:rsid w:val="00A22C26"/>
    <w:rsid w:val="00A23C7F"/>
    <w:rsid w:val="00A23ED6"/>
    <w:rsid w:val="00A24A0E"/>
    <w:rsid w:val="00A25113"/>
    <w:rsid w:val="00A253D8"/>
    <w:rsid w:val="00A25C37"/>
    <w:rsid w:val="00A331E9"/>
    <w:rsid w:val="00A344E3"/>
    <w:rsid w:val="00A378C5"/>
    <w:rsid w:val="00A423A5"/>
    <w:rsid w:val="00A42D02"/>
    <w:rsid w:val="00A50F38"/>
    <w:rsid w:val="00A5218A"/>
    <w:rsid w:val="00A5238B"/>
    <w:rsid w:val="00A52C72"/>
    <w:rsid w:val="00A532F8"/>
    <w:rsid w:val="00A5614C"/>
    <w:rsid w:val="00A57F26"/>
    <w:rsid w:val="00A626BD"/>
    <w:rsid w:val="00A65C06"/>
    <w:rsid w:val="00A71F95"/>
    <w:rsid w:val="00A74E63"/>
    <w:rsid w:val="00A77745"/>
    <w:rsid w:val="00A86DC1"/>
    <w:rsid w:val="00A90C5E"/>
    <w:rsid w:val="00A96111"/>
    <w:rsid w:val="00AA0F0B"/>
    <w:rsid w:val="00AA21A6"/>
    <w:rsid w:val="00AA2394"/>
    <w:rsid w:val="00AA2968"/>
    <w:rsid w:val="00AB3633"/>
    <w:rsid w:val="00AC005B"/>
    <w:rsid w:val="00AC2BB5"/>
    <w:rsid w:val="00AC4EA8"/>
    <w:rsid w:val="00AC4F0B"/>
    <w:rsid w:val="00AC7AAC"/>
    <w:rsid w:val="00AD4284"/>
    <w:rsid w:val="00AE1600"/>
    <w:rsid w:val="00AE2DCE"/>
    <w:rsid w:val="00AE51B6"/>
    <w:rsid w:val="00AE66D1"/>
    <w:rsid w:val="00AF5C61"/>
    <w:rsid w:val="00B01ED6"/>
    <w:rsid w:val="00B05895"/>
    <w:rsid w:val="00B060EE"/>
    <w:rsid w:val="00B07E5A"/>
    <w:rsid w:val="00B17A01"/>
    <w:rsid w:val="00B21EA5"/>
    <w:rsid w:val="00B26947"/>
    <w:rsid w:val="00B26F75"/>
    <w:rsid w:val="00B27B9D"/>
    <w:rsid w:val="00B343FF"/>
    <w:rsid w:val="00B45031"/>
    <w:rsid w:val="00B45078"/>
    <w:rsid w:val="00B46EE4"/>
    <w:rsid w:val="00B47009"/>
    <w:rsid w:val="00B4776F"/>
    <w:rsid w:val="00B505DF"/>
    <w:rsid w:val="00B537D9"/>
    <w:rsid w:val="00B577A8"/>
    <w:rsid w:val="00B634B6"/>
    <w:rsid w:val="00B65BDC"/>
    <w:rsid w:val="00B71105"/>
    <w:rsid w:val="00B71B10"/>
    <w:rsid w:val="00B7218B"/>
    <w:rsid w:val="00B748F9"/>
    <w:rsid w:val="00B751F3"/>
    <w:rsid w:val="00B763B0"/>
    <w:rsid w:val="00B76ECD"/>
    <w:rsid w:val="00B80BC0"/>
    <w:rsid w:val="00B825B3"/>
    <w:rsid w:val="00B825D2"/>
    <w:rsid w:val="00B84454"/>
    <w:rsid w:val="00B85F02"/>
    <w:rsid w:val="00B86FDA"/>
    <w:rsid w:val="00B906F1"/>
    <w:rsid w:val="00B92323"/>
    <w:rsid w:val="00B937D5"/>
    <w:rsid w:val="00B96CBE"/>
    <w:rsid w:val="00BA0F17"/>
    <w:rsid w:val="00BA0F24"/>
    <w:rsid w:val="00BB095F"/>
    <w:rsid w:val="00BB2E87"/>
    <w:rsid w:val="00BC0C4F"/>
    <w:rsid w:val="00BC1D23"/>
    <w:rsid w:val="00BC1E85"/>
    <w:rsid w:val="00BC5F03"/>
    <w:rsid w:val="00BD00E6"/>
    <w:rsid w:val="00BD2314"/>
    <w:rsid w:val="00BD3CB5"/>
    <w:rsid w:val="00BD58B4"/>
    <w:rsid w:val="00BE0C3E"/>
    <w:rsid w:val="00BE18C7"/>
    <w:rsid w:val="00BE28C9"/>
    <w:rsid w:val="00BE37B1"/>
    <w:rsid w:val="00BE6748"/>
    <w:rsid w:val="00BF0E88"/>
    <w:rsid w:val="00BF21C7"/>
    <w:rsid w:val="00BF3BD0"/>
    <w:rsid w:val="00C0111B"/>
    <w:rsid w:val="00C05483"/>
    <w:rsid w:val="00C06898"/>
    <w:rsid w:val="00C06BDE"/>
    <w:rsid w:val="00C1389D"/>
    <w:rsid w:val="00C144B0"/>
    <w:rsid w:val="00C15030"/>
    <w:rsid w:val="00C16418"/>
    <w:rsid w:val="00C200F6"/>
    <w:rsid w:val="00C25EDC"/>
    <w:rsid w:val="00C2649C"/>
    <w:rsid w:val="00C26F09"/>
    <w:rsid w:val="00C27F6B"/>
    <w:rsid w:val="00C30C9F"/>
    <w:rsid w:val="00C318AB"/>
    <w:rsid w:val="00C329F7"/>
    <w:rsid w:val="00C3532B"/>
    <w:rsid w:val="00C40CCC"/>
    <w:rsid w:val="00C55A8B"/>
    <w:rsid w:val="00C57719"/>
    <w:rsid w:val="00C64D3D"/>
    <w:rsid w:val="00C65489"/>
    <w:rsid w:val="00C70637"/>
    <w:rsid w:val="00C73F3F"/>
    <w:rsid w:val="00C76A20"/>
    <w:rsid w:val="00C7794A"/>
    <w:rsid w:val="00C9267A"/>
    <w:rsid w:val="00C94107"/>
    <w:rsid w:val="00C9592D"/>
    <w:rsid w:val="00CA03CA"/>
    <w:rsid w:val="00CA2F47"/>
    <w:rsid w:val="00CA3497"/>
    <w:rsid w:val="00CB11A1"/>
    <w:rsid w:val="00CB6A4E"/>
    <w:rsid w:val="00CC27AC"/>
    <w:rsid w:val="00CC6EAD"/>
    <w:rsid w:val="00CE6FB3"/>
    <w:rsid w:val="00CF2822"/>
    <w:rsid w:val="00CF2984"/>
    <w:rsid w:val="00D016CE"/>
    <w:rsid w:val="00D05D4B"/>
    <w:rsid w:val="00D0773B"/>
    <w:rsid w:val="00D10E5D"/>
    <w:rsid w:val="00D158A9"/>
    <w:rsid w:val="00D219EB"/>
    <w:rsid w:val="00D228C3"/>
    <w:rsid w:val="00D2383D"/>
    <w:rsid w:val="00D23E8D"/>
    <w:rsid w:val="00D254BD"/>
    <w:rsid w:val="00D25FCD"/>
    <w:rsid w:val="00D272B7"/>
    <w:rsid w:val="00D3178B"/>
    <w:rsid w:val="00D33E3C"/>
    <w:rsid w:val="00D35684"/>
    <w:rsid w:val="00D37969"/>
    <w:rsid w:val="00D37D44"/>
    <w:rsid w:val="00D42BB2"/>
    <w:rsid w:val="00D42D59"/>
    <w:rsid w:val="00D44714"/>
    <w:rsid w:val="00D452BE"/>
    <w:rsid w:val="00D4535D"/>
    <w:rsid w:val="00D50A45"/>
    <w:rsid w:val="00D535EA"/>
    <w:rsid w:val="00D54ADB"/>
    <w:rsid w:val="00D614E1"/>
    <w:rsid w:val="00D64B71"/>
    <w:rsid w:val="00D67ABA"/>
    <w:rsid w:val="00D7106D"/>
    <w:rsid w:val="00D72937"/>
    <w:rsid w:val="00D76571"/>
    <w:rsid w:val="00D7695C"/>
    <w:rsid w:val="00D95328"/>
    <w:rsid w:val="00D9695A"/>
    <w:rsid w:val="00D975BB"/>
    <w:rsid w:val="00DA41CA"/>
    <w:rsid w:val="00DA6CB1"/>
    <w:rsid w:val="00DB37A5"/>
    <w:rsid w:val="00DC1285"/>
    <w:rsid w:val="00DD016F"/>
    <w:rsid w:val="00DD5E86"/>
    <w:rsid w:val="00DD72C5"/>
    <w:rsid w:val="00DE12CF"/>
    <w:rsid w:val="00DE3386"/>
    <w:rsid w:val="00DF27F2"/>
    <w:rsid w:val="00DF4EB4"/>
    <w:rsid w:val="00DF5320"/>
    <w:rsid w:val="00DF7B5E"/>
    <w:rsid w:val="00DF7BD1"/>
    <w:rsid w:val="00E01C89"/>
    <w:rsid w:val="00E05ED5"/>
    <w:rsid w:val="00E129B5"/>
    <w:rsid w:val="00E1372E"/>
    <w:rsid w:val="00E14ACD"/>
    <w:rsid w:val="00E14E1C"/>
    <w:rsid w:val="00E1555B"/>
    <w:rsid w:val="00E20CB2"/>
    <w:rsid w:val="00E21A8F"/>
    <w:rsid w:val="00E232DD"/>
    <w:rsid w:val="00E244F1"/>
    <w:rsid w:val="00E24742"/>
    <w:rsid w:val="00E27296"/>
    <w:rsid w:val="00E3001C"/>
    <w:rsid w:val="00E32F37"/>
    <w:rsid w:val="00E33778"/>
    <w:rsid w:val="00E3610B"/>
    <w:rsid w:val="00E36F22"/>
    <w:rsid w:val="00E435E7"/>
    <w:rsid w:val="00E54392"/>
    <w:rsid w:val="00E54AF2"/>
    <w:rsid w:val="00E55CB0"/>
    <w:rsid w:val="00E55DE5"/>
    <w:rsid w:val="00E562F8"/>
    <w:rsid w:val="00E56D80"/>
    <w:rsid w:val="00E57561"/>
    <w:rsid w:val="00E577DB"/>
    <w:rsid w:val="00E57AFB"/>
    <w:rsid w:val="00E643BA"/>
    <w:rsid w:val="00E66BB6"/>
    <w:rsid w:val="00E716DA"/>
    <w:rsid w:val="00E73A38"/>
    <w:rsid w:val="00E73B82"/>
    <w:rsid w:val="00E741EC"/>
    <w:rsid w:val="00E85207"/>
    <w:rsid w:val="00E85A83"/>
    <w:rsid w:val="00E9036B"/>
    <w:rsid w:val="00E91424"/>
    <w:rsid w:val="00E91CB9"/>
    <w:rsid w:val="00E9246D"/>
    <w:rsid w:val="00E953C9"/>
    <w:rsid w:val="00E969B2"/>
    <w:rsid w:val="00EA172F"/>
    <w:rsid w:val="00EA1ABA"/>
    <w:rsid w:val="00EA40C2"/>
    <w:rsid w:val="00EA6AAC"/>
    <w:rsid w:val="00EB5FED"/>
    <w:rsid w:val="00EC2CE9"/>
    <w:rsid w:val="00EC4749"/>
    <w:rsid w:val="00EC5086"/>
    <w:rsid w:val="00ED0BD7"/>
    <w:rsid w:val="00ED57AA"/>
    <w:rsid w:val="00ED611F"/>
    <w:rsid w:val="00EE040D"/>
    <w:rsid w:val="00EE28E5"/>
    <w:rsid w:val="00EE2C1C"/>
    <w:rsid w:val="00EE366A"/>
    <w:rsid w:val="00EE5D34"/>
    <w:rsid w:val="00EE608A"/>
    <w:rsid w:val="00EF42E5"/>
    <w:rsid w:val="00EF5A32"/>
    <w:rsid w:val="00EF5E92"/>
    <w:rsid w:val="00F0236C"/>
    <w:rsid w:val="00F2209A"/>
    <w:rsid w:val="00F30504"/>
    <w:rsid w:val="00F36FDC"/>
    <w:rsid w:val="00F37A96"/>
    <w:rsid w:val="00F40A3B"/>
    <w:rsid w:val="00F41010"/>
    <w:rsid w:val="00F44357"/>
    <w:rsid w:val="00F4555F"/>
    <w:rsid w:val="00F4602D"/>
    <w:rsid w:val="00F4653E"/>
    <w:rsid w:val="00F47E7B"/>
    <w:rsid w:val="00F638DA"/>
    <w:rsid w:val="00F64CF7"/>
    <w:rsid w:val="00F7114E"/>
    <w:rsid w:val="00F727D2"/>
    <w:rsid w:val="00F740A4"/>
    <w:rsid w:val="00F75F65"/>
    <w:rsid w:val="00F817D4"/>
    <w:rsid w:val="00F82E11"/>
    <w:rsid w:val="00F8376A"/>
    <w:rsid w:val="00F84563"/>
    <w:rsid w:val="00F87414"/>
    <w:rsid w:val="00F95E11"/>
    <w:rsid w:val="00FA33DC"/>
    <w:rsid w:val="00FA34B1"/>
    <w:rsid w:val="00FB0775"/>
    <w:rsid w:val="00FB1824"/>
    <w:rsid w:val="00FB1CE0"/>
    <w:rsid w:val="00FB2936"/>
    <w:rsid w:val="00FB311E"/>
    <w:rsid w:val="00FB569A"/>
    <w:rsid w:val="00FC26E8"/>
    <w:rsid w:val="00FC4B5E"/>
    <w:rsid w:val="00FC7A60"/>
    <w:rsid w:val="00FD00D1"/>
    <w:rsid w:val="00FD02DA"/>
    <w:rsid w:val="00FD0AC3"/>
    <w:rsid w:val="00FD287A"/>
    <w:rsid w:val="00FD34D6"/>
    <w:rsid w:val="00FD67D5"/>
    <w:rsid w:val="00FE18A4"/>
    <w:rsid w:val="00FE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340A6"/>
  <w15:docId w15:val="{88221200-884B-4627-8D49-62E0B762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37A5"/>
    <w:pPr>
      <w:widowControl w:val="0"/>
      <w:spacing w:before="240" w:after="60" w:line="240" w:lineRule="auto"/>
      <w:outlineLvl w:val="0"/>
    </w:pPr>
    <w:rPr>
      <w:rFonts w:ascii="Arial" w:eastAsia="Times New Roman" w:hAnsi="Arial" w:cs="Arial"/>
      <w:bCs/>
      <w:kern w:val="32"/>
      <w:sz w:val="24"/>
      <w:szCs w:val="3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DB37A5"/>
    <w:pPr>
      <w:keepNext/>
      <w:spacing w:before="240" w:after="60" w:line="240" w:lineRule="auto"/>
      <w:outlineLvl w:val="1"/>
    </w:pPr>
    <w:rPr>
      <w:rFonts w:ascii="Arial" w:eastAsia="Times New Roman" w:hAnsi="Arial" w:cs="Arial"/>
      <w:bCs/>
      <w:iCs/>
      <w:sz w:val="24"/>
      <w:szCs w:val="28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DB37A5"/>
    <w:pPr>
      <w:keepNext/>
      <w:spacing w:before="240" w:after="60" w:line="240" w:lineRule="auto"/>
      <w:outlineLvl w:val="2"/>
    </w:pPr>
    <w:rPr>
      <w:rFonts w:ascii="Arial" w:eastAsia="Times New Roman" w:hAnsi="Arial" w:cs="Arial"/>
      <w:bCs/>
      <w:sz w:val="24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DB37A5"/>
    <w:pPr>
      <w:keepNext/>
      <w:spacing w:before="240" w:after="60" w:line="240" w:lineRule="auto"/>
      <w:outlineLvl w:val="3"/>
    </w:pPr>
    <w:rPr>
      <w:rFonts w:ascii="Arial" w:eastAsia="Times New Roman" w:hAnsi="Arial" w:cs="Times New Roman"/>
      <w:bCs/>
      <w:sz w:val="24"/>
      <w:szCs w:val="28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DB37A5"/>
    <w:pPr>
      <w:spacing w:before="240" w:after="60" w:line="240" w:lineRule="auto"/>
      <w:outlineLvl w:val="4"/>
    </w:pPr>
    <w:rPr>
      <w:rFonts w:ascii="Arial" w:eastAsia="Times New Roman" w:hAnsi="Arial" w:cs="Times New Roman"/>
      <w:bCs/>
      <w:iCs/>
      <w:sz w:val="24"/>
      <w:szCs w:val="26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DB37A5"/>
    <w:pPr>
      <w:spacing w:before="240" w:after="60" w:line="240" w:lineRule="auto"/>
      <w:outlineLvl w:val="5"/>
    </w:pPr>
    <w:rPr>
      <w:rFonts w:ascii="Arial" w:eastAsia="Times New Roman" w:hAnsi="Arial" w:cs="Times New Roman"/>
      <w:bCs/>
      <w:sz w:val="24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DB37A5"/>
    <w:pPr>
      <w:spacing w:before="240" w:after="60" w:line="240" w:lineRule="auto"/>
      <w:outlineLvl w:val="6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DB37A5"/>
    <w:pPr>
      <w:spacing w:before="240" w:after="60" w:line="240" w:lineRule="auto"/>
      <w:outlineLvl w:val="7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DB37A5"/>
    <w:pPr>
      <w:spacing w:before="240" w:after="60" w:line="240" w:lineRule="auto"/>
      <w:outlineLvl w:val="8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"/>
    <w:basedOn w:val="Normln"/>
    <w:link w:val="OdstavecseseznamemChar"/>
    <w:uiPriority w:val="34"/>
    <w:qFormat/>
    <w:rsid w:val="007368C0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B7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763B0"/>
  </w:style>
  <w:style w:type="paragraph" w:styleId="Zpat">
    <w:name w:val="footer"/>
    <w:basedOn w:val="Normln"/>
    <w:link w:val="ZpatChar"/>
    <w:unhideWhenUsed/>
    <w:rsid w:val="00B763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B763B0"/>
  </w:style>
  <w:style w:type="character" w:styleId="slostrnky">
    <w:name w:val="page number"/>
    <w:basedOn w:val="Standardnpsmoodstavce"/>
    <w:rsid w:val="00B763B0"/>
  </w:style>
  <w:style w:type="paragraph" w:customStyle="1" w:styleId="Radaplohy">
    <w:name w:val="Rada přílohy"/>
    <w:basedOn w:val="Normln"/>
    <w:qFormat/>
    <w:rsid w:val="00AF5C61"/>
    <w:pPr>
      <w:widowControl w:val="0"/>
      <w:spacing w:before="480" w:after="120" w:line="240" w:lineRule="auto"/>
      <w:jc w:val="both"/>
    </w:pPr>
    <w:rPr>
      <w:rFonts w:ascii="Arial" w:eastAsia="Times New Roman" w:hAnsi="Arial" w:cs="Times New Roman"/>
      <w:sz w:val="24"/>
      <w:szCs w:val="20"/>
      <w:u w:val="single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E60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E60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E60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60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608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6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608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DB37A5"/>
    <w:rPr>
      <w:rFonts w:ascii="Arial" w:eastAsia="Times New Roman" w:hAnsi="Arial" w:cs="Arial"/>
      <w:bCs/>
      <w:kern w:val="32"/>
      <w:sz w:val="24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DB37A5"/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DB37A5"/>
    <w:rPr>
      <w:rFonts w:ascii="Arial" w:eastAsia="Times New Roman" w:hAnsi="Arial" w:cs="Arial"/>
      <w:bCs/>
      <w:sz w:val="24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DB37A5"/>
    <w:rPr>
      <w:rFonts w:ascii="Arial" w:eastAsia="Times New Roman" w:hAnsi="Arial" w:cs="Times New Roman"/>
      <w:bCs/>
      <w:sz w:val="24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DB37A5"/>
    <w:rPr>
      <w:rFonts w:ascii="Arial" w:eastAsia="Times New Roman" w:hAnsi="Arial" w:cs="Times New Roman"/>
      <w:bCs/>
      <w:iCs/>
      <w:sz w:val="24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DB37A5"/>
    <w:rPr>
      <w:rFonts w:ascii="Arial" w:eastAsia="Times New Roman" w:hAnsi="Arial" w:cs="Times New Roman"/>
      <w:bCs/>
      <w:sz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DB37A5"/>
    <w:rPr>
      <w:rFonts w:ascii="Arial" w:eastAsia="Times New Roman" w:hAnsi="Arial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DB37A5"/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DB37A5"/>
    <w:rPr>
      <w:rFonts w:ascii="Arial" w:eastAsia="Times New Roman" w:hAnsi="Arial" w:cs="Arial"/>
      <w:lang w:eastAsia="cs-CZ"/>
    </w:rPr>
  </w:style>
  <w:style w:type="paragraph" w:customStyle="1" w:styleId="Hlavikaolomouckkraj">
    <w:name w:val="Hlavička olomoucký kraj"/>
    <w:basedOn w:val="Text"/>
    <w:rsid w:val="00DB37A5"/>
  </w:style>
  <w:style w:type="paragraph" w:customStyle="1" w:styleId="Text">
    <w:name w:val="Text"/>
    <w:rsid w:val="00DB37A5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Hlavikakrajskad1">
    <w:name w:val="Hlavička krajský úřad1"/>
    <w:basedOn w:val="Text"/>
    <w:rsid w:val="00DB37A5"/>
  </w:style>
  <w:style w:type="paragraph" w:customStyle="1" w:styleId="Hlavikakrajskad2">
    <w:name w:val="Hlavička krajský úřad2"/>
    <w:basedOn w:val="Text"/>
    <w:rsid w:val="00DB37A5"/>
  </w:style>
  <w:style w:type="paragraph" w:customStyle="1" w:styleId="Hlavikaodbor">
    <w:name w:val="Hlavička odbor"/>
    <w:basedOn w:val="Text"/>
    <w:rsid w:val="00DB37A5"/>
  </w:style>
  <w:style w:type="paragraph" w:customStyle="1" w:styleId="Hlavikaoddlen">
    <w:name w:val="Hlavička oddělení"/>
    <w:basedOn w:val="Text"/>
    <w:rsid w:val="00DB37A5"/>
  </w:style>
  <w:style w:type="paragraph" w:customStyle="1" w:styleId="Hlavikajmno2">
    <w:name w:val="Hlavička jméno2"/>
    <w:basedOn w:val="Text"/>
    <w:rsid w:val="00DB37A5"/>
  </w:style>
  <w:style w:type="paragraph" w:customStyle="1" w:styleId="Hlavikafunkce2">
    <w:name w:val="Hlavička funkce2"/>
    <w:basedOn w:val="Text"/>
    <w:rsid w:val="00DB37A5"/>
  </w:style>
  <w:style w:type="paragraph" w:customStyle="1" w:styleId="Psmeno1odsazen1text">
    <w:name w:val="Písmeno1 odsazený1 text"/>
    <w:basedOn w:val="Text"/>
    <w:rsid w:val="00DB37A5"/>
    <w:pPr>
      <w:numPr>
        <w:numId w:val="6"/>
      </w:numPr>
      <w:tabs>
        <w:tab w:val="clear" w:pos="1134"/>
      </w:tabs>
      <w:ind w:left="0" w:firstLine="0"/>
    </w:pPr>
  </w:style>
  <w:style w:type="paragraph" w:customStyle="1" w:styleId="Dopisosloven">
    <w:name w:val="Dopis oslovení"/>
    <w:basedOn w:val="Text"/>
    <w:uiPriority w:val="99"/>
    <w:rsid w:val="00DB37A5"/>
  </w:style>
  <w:style w:type="paragraph" w:customStyle="1" w:styleId="Zkladntextodsazendek">
    <w:name w:val="Základní text odsazený řádek"/>
    <w:basedOn w:val="Text"/>
    <w:rsid w:val="00DB37A5"/>
  </w:style>
  <w:style w:type="paragraph" w:customStyle="1" w:styleId="Mstoadatumvlevo">
    <w:name w:val="Místo a datum vlevo"/>
    <w:basedOn w:val="Text"/>
    <w:rsid w:val="00DB37A5"/>
  </w:style>
  <w:style w:type="paragraph" w:styleId="Podpis">
    <w:name w:val="Signature"/>
    <w:basedOn w:val="Text"/>
    <w:link w:val="PodpisChar"/>
    <w:rsid w:val="00DB37A5"/>
    <w:pPr>
      <w:ind w:left="4253"/>
      <w:jc w:val="center"/>
    </w:pPr>
  </w:style>
  <w:style w:type="character" w:customStyle="1" w:styleId="PodpisChar">
    <w:name w:val="Podpis Char"/>
    <w:basedOn w:val="Standardnpsmoodstavce"/>
    <w:link w:val="Podpis"/>
    <w:rsid w:val="00DB37A5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Podpisy">
    <w:name w:val="Podpisy"/>
    <w:basedOn w:val="Text"/>
    <w:rsid w:val="00DB37A5"/>
  </w:style>
  <w:style w:type="paragraph" w:styleId="Zkladntext">
    <w:name w:val="Body Text"/>
    <w:basedOn w:val="Text"/>
    <w:link w:val="ZkladntextChar"/>
    <w:rsid w:val="00DB37A5"/>
    <w:pPr>
      <w:spacing w:after="120"/>
    </w:pPr>
    <w:rPr>
      <w:bCs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DB37A5"/>
    <w:rPr>
      <w:rFonts w:ascii="Arial" w:eastAsia="Times New Roman" w:hAnsi="Arial" w:cs="Times New Roman"/>
      <w:bCs/>
      <w:sz w:val="24"/>
      <w:szCs w:val="20"/>
    </w:rPr>
  </w:style>
  <w:style w:type="paragraph" w:customStyle="1" w:styleId="slo1text">
    <w:name w:val="Číslo1 text"/>
    <w:basedOn w:val="Text"/>
    <w:rsid w:val="00DB37A5"/>
    <w:pPr>
      <w:numPr>
        <w:numId w:val="26"/>
      </w:numPr>
      <w:tabs>
        <w:tab w:val="clear" w:pos="567"/>
      </w:tabs>
      <w:ind w:left="0" w:firstLine="0"/>
    </w:pPr>
  </w:style>
  <w:style w:type="paragraph" w:customStyle="1" w:styleId="slo2text">
    <w:name w:val="Číslo2 text"/>
    <w:basedOn w:val="Text"/>
    <w:rsid w:val="00DB37A5"/>
    <w:pPr>
      <w:numPr>
        <w:numId w:val="1"/>
      </w:numPr>
      <w:tabs>
        <w:tab w:val="clear" w:pos="567"/>
      </w:tabs>
      <w:ind w:left="0" w:firstLine="0"/>
    </w:pPr>
  </w:style>
  <w:style w:type="paragraph" w:customStyle="1" w:styleId="slo11text">
    <w:name w:val="Číslo1.1 text"/>
    <w:basedOn w:val="Text"/>
    <w:rsid w:val="00DB37A5"/>
    <w:pPr>
      <w:numPr>
        <w:ilvl w:val="1"/>
        <w:numId w:val="26"/>
      </w:numPr>
      <w:tabs>
        <w:tab w:val="clear" w:pos="1134"/>
      </w:tabs>
      <w:ind w:left="0" w:firstLine="0"/>
    </w:pPr>
  </w:style>
  <w:style w:type="paragraph" w:customStyle="1" w:styleId="Psmeno1text">
    <w:name w:val="Písmeno1 text"/>
    <w:basedOn w:val="Text"/>
    <w:rsid w:val="00DB37A5"/>
    <w:pPr>
      <w:numPr>
        <w:numId w:val="2"/>
      </w:numPr>
      <w:tabs>
        <w:tab w:val="clear" w:pos="567"/>
      </w:tabs>
      <w:ind w:left="0" w:firstLine="0"/>
    </w:pPr>
  </w:style>
  <w:style w:type="paragraph" w:customStyle="1" w:styleId="Psmeno2text">
    <w:name w:val="Písmeno2 text"/>
    <w:basedOn w:val="Text"/>
    <w:rsid w:val="00DB37A5"/>
    <w:pPr>
      <w:numPr>
        <w:numId w:val="3"/>
      </w:numPr>
      <w:tabs>
        <w:tab w:val="clear" w:pos="567"/>
      </w:tabs>
      <w:ind w:left="0" w:firstLine="0"/>
    </w:pPr>
  </w:style>
  <w:style w:type="paragraph" w:customStyle="1" w:styleId="Znak1text">
    <w:name w:val="Znak1 text"/>
    <w:basedOn w:val="Text"/>
    <w:rsid w:val="00DB37A5"/>
    <w:pPr>
      <w:numPr>
        <w:numId w:val="4"/>
      </w:numPr>
      <w:tabs>
        <w:tab w:val="clear" w:pos="567"/>
      </w:tabs>
      <w:ind w:left="0" w:firstLine="0"/>
    </w:pPr>
  </w:style>
  <w:style w:type="paragraph" w:customStyle="1" w:styleId="Znak2text">
    <w:name w:val="Znak2 text"/>
    <w:basedOn w:val="Text"/>
    <w:rsid w:val="00DB37A5"/>
    <w:pPr>
      <w:numPr>
        <w:numId w:val="5"/>
      </w:numPr>
      <w:tabs>
        <w:tab w:val="clear" w:pos="567"/>
      </w:tabs>
      <w:ind w:left="0" w:firstLine="0"/>
    </w:pPr>
  </w:style>
  <w:style w:type="paragraph" w:customStyle="1" w:styleId="Odsazen1text">
    <w:name w:val="Odsazený1 text"/>
    <w:basedOn w:val="Text"/>
    <w:rsid w:val="00DB37A5"/>
  </w:style>
  <w:style w:type="paragraph" w:customStyle="1" w:styleId="Odsazen2text">
    <w:name w:val="Odsazený2 text"/>
    <w:basedOn w:val="Text"/>
    <w:rsid w:val="00DB37A5"/>
  </w:style>
  <w:style w:type="paragraph" w:customStyle="1" w:styleId="Odsazen3text">
    <w:name w:val="Odsazený3 text"/>
    <w:basedOn w:val="Text"/>
    <w:rsid w:val="00DB37A5"/>
  </w:style>
  <w:style w:type="paragraph" w:customStyle="1" w:styleId="Podtrentext">
    <w:name w:val="Podtržený text"/>
    <w:basedOn w:val="Text"/>
    <w:rsid w:val="00DB37A5"/>
  </w:style>
  <w:style w:type="paragraph" w:customStyle="1" w:styleId="Znak1odsazen1text">
    <w:name w:val="Znak1 odsazený1 text"/>
    <w:basedOn w:val="Text"/>
    <w:rsid w:val="00DB37A5"/>
    <w:pPr>
      <w:numPr>
        <w:numId w:val="7"/>
      </w:numPr>
      <w:tabs>
        <w:tab w:val="clear" w:pos="1134"/>
      </w:tabs>
      <w:ind w:left="0" w:firstLine="0"/>
    </w:pPr>
  </w:style>
  <w:style w:type="character" w:customStyle="1" w:styleId="Standardnpsmo">
    <w:name w:val="Standardní písmo"/>
    <w:rsid w:val="00DB37A5"/>
    <w:rPr>
      <w:rFonts w:ascii="Arial" w:hAnsi="Arial"/>
      <w:dstrike w:val="0"/>
      <w:color w:val="auto"/>
      <w:sz w:val="24"/>
      <w:u w:val="none"/>
      <w:vertAlign w:val="baseline"/>
    </w:rPr>
  </w:style>
  <w:style w:type="paragraph" w:customStyle="1" w:styleId="Tunproloentext">
    <w:name w:val="Tučný proložený text"/>
    <w:basedOn w:val="Text"/>
    <w:rsid w:val="00DB37A5"/>
  </w:style>
  <w:style w:type="character" w:customStyle="1" w:styleId="Tunproloenznak">
    <w:name w:val="Tučný proložený znak"/>
    <w:rsid w:val="00DB37A5"/>
    <w:rPr>
      <w:rFonts w:ascii="Arial" w:hAnsi="Arial"/>
      <w:b/>
      <w:dstrike w:val="0"/>
      <w:color w:val="auto"/>
      <w:spacing w:val="70"/>
      <w:sz w:val="24"/>
      <w:u w:val="none"/>
      <w:vertAlign w:val="baseline"/>
    </w:rPr>
  </w:style>
  <w:style w:type="character" w:customStyle="1" w:styleId="Podtrenznak">
    <w:name w:val="Podtržený znak"/>
    <w:rsid w:val="00DB37A5"/>
    <w:rPr>
      <w:rFonts w:ascii="Arial" w:hAnsi="Arial"/>
      <w:dstrike w:val="0"/>
      <w:color w:val="auto"/>
      <w:sz w:val="24"/>
      <w:u w:val="single"/>
      <w:vertAlign w:val="baseline"/>
    </w:rPr>
  </w:style>
  <w:style w:type="paragraph" w:customStyle="1" w:styleId="Znak2odsazen1text">
    <w:name w:val="Znak2 odsazený1 text"/>
    <w:basedOn w:val="Text"/>
    <w:rsid w:val="00DB37A5"/>
    <w:pPr>
      <w:numPr>
        <w:numId w:val="8"/>
      </w:numPr>
      <w:tabs>
        <w:tab w:val="clear" w:pos="1134"/>
      </w:tabs>
      <w:ind w:left="0" w:firstLine="0"/>
    </w:pPr>
  </w:style>
  <w:style w:type="paragraph" w:customStyle="1" w:styleId="Znak1odsazen2text">
    <w:name w:val="Znak1 odsazený2 text"/>
    <w:basedOn w:val="Text"/>
    <w:rsid w:val="00DB37A5"/>
    <w:pPr>
      <w:numPr>
        <w:numId w:val="9"/>
      </w:numPr>
      <w:tabs>
        <w:tab w:val="clear" w:pos="1701"/>
      </w:tabs>
      <w:ind w:left="0" w:firstLine="0"/>
    </w:pPr>
  </w:style>
  <w:style w:type="paragraph" w:customStyle="1" w:styleId="Psmeno1odsazen2text">
    <w:name w:val="Písmeno1 odsazený2 text"/>
    <w:basedOn w:val="Text"/>
    <w:rsid w:val="00DB37A5"/>
    <w:pPr>
      <w:numPr>
        <w:numId w:val="10"/>
      </w:numPr>
      <w:tabs>
        <w:tab w:val="clear" w:pos="1701"/>
      </w:tabs>
      <w:ind w:left="0" w:firstLine="0"/>
    </w:pPr>
  </w:style>
  <w:style w:type="paragraph" w:customStyle="1" w:styleId="Psmeno2odsazen1text">
    <w:name w:val="Písmeno2 odsazený1 text"/>
    <w:basedOn w:val="Text"/>
    <w:rsid w:val="00DB37A5"/>
    <w:pPr>
      <w:numPr>
        <w:numId w:val="11"/>
      </w:numPr>
      <w:tabs>
        <w:tab w:val="clear" w:pos="1134"/>
      </w:tabs>
      <w:ind w:left="0" w:firstLine="0"/>
    </w:pPr>
  </w:style>
  <w:style w:type="character" w:customStyle="1" w:styleId="Tunznak">
    <w:name w:val="Tučný znak"/>
    <w:rsid w:val="00DB37A5"/>
    <w:rPr>
      <w:rFonts w:ascii="Arial" w:hAnsi="Arial"/>
      <w:b/>
      <w:dstrike w:val="0"/>
      <w:color w:val="auto"/>
      <w:sz w:val="24"/>
      <w:u w:val="none"/>
      <w:vertAlign w:val="baseline"/>
    </w:rPr>
  </w:style>
  <w:style w:type="paragraph" w:customStyle="1" w:styleId="Pedsazen1text">
    <w:name w:val="Předsazený1 text"/>
    <w:basedOn w:val="Text"/>
    <w:rsid w:val="00DB37A5"/>
  </w:style>
  <w:style w:type="paragraph" w:customStyle="1" w:styleId="Pedsazen2text">
    <w:name w:val="Předsazený2 text"/>
    <w:basedOn w:val="Text"/>
    <w:rsid w:val="00DB37A5"/>
  </w:style>
  <w:style w:type="paragraph" w:customStyle="1" w:styleId="Pedsazen3text">
    <w:name w:val="Předsazený3 text"/>
    <w:basedOn w:val="Text"/>
    <w:rsid w:val="00DB37A5"/>
  </w:style>
  <w:style w:type="paragraph" w:customStyle="1" w:styleId="slo111text">
    <w:name w:val="Číslo1.1.1 text"/>
    <w:basedOn w:val="Text"/>
    <w:rsid w:val="00DB37A5"/>
    <w:pPr>
      <w:numPr>
        <w:ilvl w:val="2"/>
        <w:numId w:val="26"/>
      </w:numPr>
      <w:tabs>
        <w:tab w:val="clear" w:pos="1854"/>
      </w:tabs>
      <w:ind w:left="0" w:firstLine="0"/>
    </w:pPr>
  </w:style>
  <w:style w:type="paragraph" w:customStyle="1" w:styleId="Odsazen1tuntext">
    <w:name w:val="Odsazený1 tučný text"/>
    <w:basedOn w:val="Text"/>
    <w:rsid w:val="00DB37A5"/>
  </w:style>
  <w:style w:type="paragraph" w:customStyle="1" w:styleId="Odsazen1kurzvatext">
    <w:name w:val="Odsazený1 kurzíva text"/>
    <w:basedOn w:val="Text"/>
    <w:rsid w:val="00DB37A5"/>
  </w:style>
  <w:style w:type="paragraph" w:customStyle="1" w:styleId="Odsazen1podtrentext">
    <w:name w:val="Odsazený1 podtržený text"/>
    <w:basedOn w:val="Text"/>
    <w:rsid w:val="00DB37A5"/>
  </w:style>
  <w:style w:type="paragraph" w:customStyle="1" w:styleId="Odsazen1tunproloentext">
    <w:name w:val="Odsazený1 tučný proložený text"/>
    <w:basedOn w:val="Text"/>
    <w:rsid w:val="00DB37A5"/>
  </w:style>
  <w:style w:type="paragraph" w:customStyle="1" w:styleId="Psmeno2odsazen2text">
    <w:name w:val="Písmeno2 odsazený2 text"/>
    <w:basedOn w:val="Text"/>
    <w:rsid w:val="00DB37A5"/>
    <w:pPr>
      <w:numPr>
        <w:numId w:val="12"/>
      </w:numPr>
      <w:tabs>
        <w:tab w:val="clear" w:pos="1701"/>
      </w:tabs>
      <w:ind w:left="0" w:firstLine="0"/>
    </w:pPr>
  </w:style>
  <w:style w:type="paragraph" w:customStyle="1" w:styleId="Znak2odsazen2text">
    <w:name w:val="Znak2 odsazený2 text"/>
    <w:basedOn w:val="Text"/>
    <w:rsid w:val="00DB37A5"/>
    <w:pPr>
      <w:numPr>
        <w:numId w:val="13"/>
      </w:numPr>
      <w:tabs>
        <w:tab w:val="clear" w:pos="1701"/>
      </w:tabs>
      <w:ind w:left="0" w:firstLine="0"/>
    </w:pPr>
  </w:style>
  <w:style w:type="paragraph" w:customStyle="1" w:styleId="slo1odsazen1text">
    <w:name w:val="Číslo1 odsazený1 text"/>
    <w:basedOn w:val="Text"/>
    <w:rsid w:val="00DB37A5"/>
    <w:pPr>
      <w:numPr>
        <w:numId w:val="14"/>
      </w:numPr>
      <w:tabs>
        <w:tab w:val="clear" w:pos="1134"/>
      </w:tabs>
      <w:ind w:left="0" w:firstLine="0"/>
    </w:pPr>
  </w:style>
  <w:style w:type="paragraph" w:customStyle="1" w:styleId="slo1odsazen2text">
    <w:name w:val="Číslo1 odsazený2 text"/>
    <w:basedOn w:val="Text"/>
    <w:rsid w:val="00DB37A5"/>
    <w:pPr>
      <w:numPr>
        <w:numId w:val="15"/>
      </w:numPr>
      <w:tabs>
        <w:tab w:val="clear" w:pos="1701"/>
      </w:tabs>
      <w:ind w:left="0" w:firstLine="0"/>
    </w:pPr>
  </w:style>
  <w:style w:type="paragraph" w:customStyle="1" w:styleId="slo2odsazen1text">
    <w:name w:val="Číslo2 odsazený1 text"/>
    <w:basedOn w:val="Text"/>
    <w:rsid w:val="00DB37A5"/>
    <w:pPr>
      <w:numPr>
        <w:numId w:val="16"/>
      </w:numPr>
      <w:tabs>
        <w:tab w:val="clear" w:pos="1134"/>
      </w:tabs>
      <w:ind w:left="0" w:firstLine="0"/>
    </w:pPr>
  </w:style>
  <w:style w:type="paragraph" w:customStyle="1" w:styleId="slo2odsazen2text">
    <w:name w:val="Číslo2 odsazený2 text"/>
    <w:basedOn w:val="Text"/>
    <w:rsid w:val="00DB37A5"/>
    <w:pPr>
      <w:numPr>
        <w:numId w:val="17"/>
      </w:numPr>
      <w:tabs>
        <w:tab w:val="clear" w:pos="1701"/>
      </w:tabs>
      <w:ind w:left="0" w:firstLine="0"/>
    </w:pPr>
  </w:style>
  <w:style w:type="paragraph" w:customStyle="1" w:styleId="Dopisnadpissdlen">
    <w:name w:val="Dopis nadpis sdělení"/>
    <w:basedOn w:val="Text"/>
    <w:uiPriority w:val="99"/>
    <w:rsid w:val="00DB37A5"/>
  </w:style>
  <w:style w:type="paragraph" w:customStyle="1" w:styleId="Podtren">
    <w:name w:val="Podtržení"/>
    <w:basedOn w:val="Text"/>
    <w:rsid w:val="00DB37A5"/>
  </w:style>
  <w:style w:type="paragraph" w:customStyle="1" w:styleId="Hlavikaadresa">
    <w:name w:val="Hlavička adresa"/>
    <w:basedOn w:val="Text"/>
    <w:rsid w:val="00DB37A5"/>
  </w:style>
  <w:style w:type="paragraph" w:customStyle="1" w:styleId="Hlavikafunkce1">
    <w:name w:val="Hlavička funkce1"/>
    <w:basedOn w:val="Text"/>
    <w:rsid w:val="00DB37A5"/>
  </w:style>
  <w:style w:type="paragraph" w:customStyle="1" w:styleId="Hlavikajmno1">
    <w:name w:val="Hlavička jméno1"/>
    <w:basedOn w:val="Text"/>
    <w:rsid w:val="00DB37A5"/>
  </w:style>
  <w:style w:type="paragraph" w:styleId="Bezmezer">
    <w:name w:val="No Spacing"/>
    <w:uiPriority w:val="1"/>
    <w:qFormat/>
    <w:rsid w:val="00DB37A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lavikainternsdlennadpis">
    <w:name w:val="Hlavička interní sdělení nadpis"/>
    <w:basedOn w:val="Text"/>
    <w:rsid w:val="00DB37A5"/>
  </w:style>
  <w:style w:type="paragraph" w:customStyle="1" w:styleId="Hlavikainternsdlenkdokomu">
    <w:name w:val="Hlavička interní sdělení kdo komu"/>
    <w:basedOn w:val="Text"/>
    <w:rsid w:val="00DB37A5"/>
  </w:style>
  <w:style w:type="paragraph" w:customStyle="1" w:styleId="Dopisspozdravem">
    <w:name w:val="Dopis s pozdravem"/>
    <w:basedOn w:val="Text"/>
    <w:rsid w:val="00DB37A5"/>
  </w:style>
  <w:style w:type="paragraph" w:customStyle="1" w:styleId="Hlavikadatum">
    <w:name w:val="Hlavička datum"/>
    <w:basedOn w:val="Text"/>
    <w:rsid w:val="00DB37A5"/>
  </w:style>
  <w:style w:type="paragraph" w:customStyle="1" w:styleId="Hlavikaadresapjemce">
    <w:name w:val="Hlavička adresa příjemce"/>
    <w:basedOn w:val="Text"/>
    <w:rsid w:val="00DB37A5"/>
  </w:style>
  <w:style w:type="paragraph" w:customStyle="1" w:styleId="Mstoadatumvpravo">
    <w:name w:val="Místo a datum vpravo"/>
    <w:basedOn w:val="Text"/>
    <w:rsid w:val="00DB37A5"/>
  </w:style>
  <w:style w:type="paragraph" w:customStyle="1" w:styleId="Tuntextnasted">
    <w:name w:val="Tučný text na střed"/>
    <w:basedOn w:val="Text"/>
    <w:rsid w:val="00DB37A5"/>
  </w:style>
  <w:style w:type="paragraph" w:customStyle="1" w:styleId="Tabulkatuntextnasted">
    <w:name w:val="Tabulka tučný text na střed"/>
    <w:basedOn w:val="Text"/>
    <w:rsid w:val="00DB37A5"/>
  </w:style>
  <w:style w:type="paragraph" w:customStyle="1" w:styleId="Tabulkatuntext">
    <w:name w:val="Tabulka tučný text"/>
    <w:basedOn w:val="Text"/>
    <w:rsid w:val="00DB37A5"/>
  </w:style>
  <w:style w:type="paragraph" w:customStyle="1" w:styleId="Tunproloentextnasted">
    <w:name w:val="Tučný proložený text na střed"/>
    <w:basedOn w:val="Text"/>
    <w:rsid w:val="00DB37A5"/>
  </w:style>
  <w:style w:type="paragraph" w:customStyle="1" w:styleId="Tuntext">
    <w:name w:val="Tučný text"/>
    <w:basedOn w:val="Text"/>
    <w:rsid w:val="00DB37A5"/>
  </w:style>
  <w:style w:type="paragraph" w:customStyle="1" w:styleId="Tabulkatuntextvpravo">
    <w:name w:val="Tabulka tučný text vpravo"/>
    <w:basedOn w:val="Text"/>
    <w:rsid w:val="00DB37A5"/>
  </w:style>
  <w:style w:type="paragraph" w:customStyle="1" w:styleId="Zkladntextnasted">
    <w:name w:val="Základní text na střed"/>
    <w:basedOn w:val="Text"/>
    <w:rsid w:val="00DB37A5"/>
  </w:style>
  <w:style w:type="paragraph" w:customStyle="1" w:styleId="Tunkurzvatextnasted">
    <w:name w:val="Tučný kurzíva text na střed"/>
    <w:basedOn w:val="Text"/>
    <w:rsid w:val="00DB37A5"/>
  </w:style>
  <w:style w:type="paragraph" w:customStyle="1" w:styleId="slo1tuntext">
    <w:name w:val="Číslo1 tučný text"/>
    <w:basedOn w:val="Text"/>
    <w:rsid w:val="00DB37A5"/>
    <w:pPr>
      <w:numPr>
        <w:numId w:val="18"/>
      </w:numPr>
      <w:tabs>
        <w:tab w:val="clear" w:pos="567"/>
      </w:tabs>
      <w:ind w:left="0" w:firstLine="0"/>
    </w:pPr>
  </w:style>
  <w:style w:type="paragraph" w:customStyle="1" w:styleId="Kurzvatext">
    <w:name w:val="Kurzíva text"/>
    <w:basedOn w:val="Text"/>
    <w:rsid w:val="00DB37A5"/>
  </w:style>
  <w:style w:type="paragraph" w:customStyle="1" w:styleId="Tunpodtrentext">
    <w:name w:val="Tučný podtržený text"/>
    <w:basedOn w:val="Text"/>
    <w:rsid w:val="00DB37A5"/>
  </w:style>
  <w:style w:type="paragraph" w:customStyle="1" w:styleId="Tabulkazkladntext">
    <w:name w:val="Tabulka základní text"/>
    <w:basedOn w:val="Text"/>
    <w:rsid w:val="00DB37A5"/>
  </w:style>
  <w:style w:type="paragraph" w:customStyle="1" w:styleId="Hlavikaj">
    <w:name w:val="Hlavička č.j."/>
    <w:basedOn w:val="Text"/>
    <w:rsid w:val="00DB37A5"/>
  </w:style>
  <w:style w:type="paragraph" w:customStyle="1" w:styleId="Kurzvatextnasted">
    <w:name w:val="Kurzíva text na střed"/>
    <w:basedOn w:val="Text"/>
    <w:rsid w:val="00DB37A5"/>
  </w:style>
  <w:style w:type="paragraph" w:customStyle="1" w:styleId="Tabulkazkladntextnasted">
    <w:name w:val="Tabulka základní text na střed"/>
    <w:basedOn w:val="Text"/>
    <w:rsid w:val="00DB37A5"/>
  </w:style>
  <w:style w:type="paragraph" w:customStyle="1" w:styleId="Hlavikajnadpis">
    <w:name w:val="Hlavička č.j. nadpis"/>
    <w:basedOn w:val="Text"/>
    <w:rsid w:val="00DB37A5"/>
  </w:style>
  <w:style w:type="paragraph" w:customStyle="1" w:styleId="Hlavikajtext">
    <w:name w:val="Hlavička č.j. text"/>
    <w:basedOn w:val="Text"/>
    <w:rsid w:val="00DB37A5"/>
  </w:style>
  <w:style w:type="paragraph" w:customStyle="1" w:styleId="Tabulkazkladntextvpravo">
    <w:name w:val="Tabulka základní text vpravo"/>
    <w:basedOn w:val="Text"/>
    <w:rsid w:val="00DB37A5"/>
  </w:style>
  <w:style w:type="paragraph" w:customStyle="1" w:styleId="Tabulkapsmeno1text">
    <w:name w:val="Tabulka písmeno1 text"/>
    <w:basedOn w:val="Text"/>
    <w:rsid w:val="00DB37A5"/>
    <w:pPr>
      <w:numPr>
        <w:numId w:val="19"/>
      </w:numPr>
      <w:tabs>
        <w:tab w:val="clear" w:pos="567"/>
      </w:tabs>
      <w:ind w:left="0" w:firstLine="0"/>
    </w:pPr>
  </w:style>
  <w:style w:type="paragraph" w:customStyle="1" w:styleId="Tabulkapsmeno2text">
    <w:name w:val="Tabulka písmeno2 text"/>
    <w:basedOn w:val="Text"/>
    <w:rsid w:val="00DB37A5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Adresapjemce">
    <w:name w:val="Adresa příjemce"/>
    <w:basedOn w:val="Text"/>
    <w:rsid w:val="00DB37A5"/>
  </w:style>
  <w:style w:type="character" w:customStyle="1" w:styleId="Kurzvaznak">
    <w:name w:val="Kurzíva znak"/>
    <w:rsid w:val="00DB37A5"/>
    <w:rPr>
      <w:rFonts w:ascii="Arial" w:hAnsi="Arial"/>
      <w:i/>
      <w:dstrike w:val="0"/>
      <w:color w:val="auto"/>
      <w:spacing w:val="0"/>
      <w:w w:val="100"/>
      <w:position w:val="0"/>
      <w:sz w:val="24"/>
      <w:u w:val="none"/>
      <w:vertAlign w:val="baseline"/>
    </w:rPr>
  </w:style>
  <w:style w:type="paragraph" w:customStyle="1" w:styleId="Podtrentextnasted">
    <w:name w:val="Podtržený text na střed"/>
    <w:basedOn w:val="Text"/>
    <w:rsid w:val="00DB37A5"/>
  </w:style>
  <w:style w:type="paragraph" w:customStyle="1" w:styleId="Proloentext">
    <w:name w:val="Proložený text"/>
    <w:basedOn w:val="Text"/>
    <w:rsid w:val="00DB37A5"/>
  </w:style>
  <w:style w:type="paragraph" w:customStyle="1" w:styleId="Proloentextnasted">
    <w:name w:val="Proložený text na střed"/>
    <w:basedOn w:val="Text"/>
    <w:rsid w:val="00DB37A5"/>
  </w:style>
  <w:style w:type="character" w:customStyle="1" w:styleId="Proloenznak">
    <w:name w:val="Proložený znak"/>
    <w:rsid w:val="00DB37A5"/>
    <w:rPr>
      <w:rFonts w:ascii="Arial" w:hAnsi="Arial"/>
      <w:dstrike w:val="0"/>
      <w:color w:val="auto"/>
      <w:spacing w:val="70"/>
      <w:w w:val="100"/>
      <w:kern w:val="0"/>
      <w:position w:val="0"/>
      <w:sz w:val="24"/>
      <w:u w:val="none"/>
      <w:vertAlign w:val="baseline"/>
    </w:rPr>
  </w:style>
  <w:style w:type="paragraph" w:customStyle="1" w:styleId="Tabulkaslo1text">
    <w:name w:val="Tabulka číslo1 text"/>
    <w:basedOn w:val="Text"/>
    <w:rsid w:val="00DB37A5"/>
    <w:pPr>
      <w:numPr>
        <w:numId w:val="21"/>
      </w:numPr>
      <w:tabs>
        <w:tab w:val="clear" w:pos="567"/>
      </w:tabs>
      <w:ind w:left="0" w:firstLine="0"/>
    </w:pPr>
  </w:style>
  <w:style w:type="paragraph" w:customStyle="1" w:styleId="Tabulkaslo1tuntext">
    <w:name w:val="Tabulka číslo1 tučný text"/>
    <w:basedOn w:val="Text"/>
    <w:rsid w:val="00DB37A5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Tabulkaslo2text">
    <w:name w:val="Tabulka číslo2 text"/>
    <w:basedOn w:val="Text"/>
    <w:rsid w:val="00DB37A5"/>
    <w:pPr>
      <w:numPr>
        <w:numId w:val="23"/>
      </w:numPr>
      <w:tabs>
        <w:tab w:val="clear" w:pos="567"/>
      </w:tabs>
      <w:ind w:left="0" w:firstLine="0"/>
    </w:pPr>
  </w:style>
  <w:style w:type="paragraph" w:customStyle="1" w:styleId="Tabulkaodsazen1text">
    <w:name w:val="Tabulka odsazený1 text"/>
    <w:basedOn w:val="Text"/>
    <w:rsid w:val="00DB37A5"/>
  </w:style>
  <w:style w:type="paragraph" w:customStyle="1" w:styleId="Tabulkaznak1text">
    <w:name w:val="Tabulka znak1 text"/>
    <w:basedOn w:val="Text"/>
    <w:rsid w:val="00DB37A5"/>
    <w:pPr>
      <w:numPr>
        <w:numId w:val="24"/>
      </w:numPr>
      <w:tabs>
        <w:tab w:val="clear" w:pos="567"/>
      </w:tabs>
      <w:ind w:left="0" w:firstLine="0"/>
    </w:pPr>
  </w:style>
  <w:style w:type="paragraph" w:customStyle="1" w:styleId="Tabulkaznak2text">
    <w:name w:val="Tabulka znak2 text"/>
    <w:basedOn w:val="Text"/>
    <w:rsid w:val="00DB37A5"/>
    <w:pPr>
      <w:numPr>
        <w:numId w:val="25"/>
      </w:numPr>
      <w:tabs>
        <w:tab w:val="clear" w:pos="567"/>
      </w:tabs>
      <w:ind w:left="0" w:firstLine="0"/>
    </w:pPr>
  </w:style>
  <w:style w:type="paragraph" w:customStyle="1" w:styleId="Tunkurzvatext">
    <w:name w:val="Tučný kurzíva text"/>
    <w:basedOn w:val="Text"/>
    <w:rsid w:val="00DB37A5"/>
  </w:style>
  <w:style w:type="paragraph" w:customStyle="1" w:styleId="Tunpodtrentextnasted">
    <w:name w:val="Tučný podtržený text na střed"/>
    <w:basedOn w:val="Text"/>
    <w:rsid w:val="00DB37A5"/>
  </w:style>
  <w:style w:type="character" w:customStyle="1" w:styleId="Tunpodtrenznak">
    <w:name w:val="Tučný podtržený znak"/>
    <w:rsid w:val="00DB37A5"/>
    <w:rPr>
      <w:rFonts w:ascii="Arial" w:hAnsi="Arial"/>
      <w:b/>
      <w:dstrike w:val="0"/>
      <w:color w:val="auto"/>
      <w:sz w:val="24"/>
      <w:u w:val="single"/>
      <w:vertAlign w:val="baseline"/>
    </w:rPr>
  </w:style>
  <w:style w:type="character" w:customStyle="1" w:styleId="Zkladnznak">
    <w:name w:val="Základní znak"/>
    <w:rsid w:val="00DB37A5"/>
  </w:style>
  <w:style w:type="paragraph" w:customStyle="1" w:styleId="Odsazen4text">
    <w:name w:val="Odsazený4 text"/>
    <w:basedOn w:val="Text"/>
    <w:rsid w:val="00DB37A5"/>
  </w:style>
  <w:style w:type="paragraph" w:customStyle="1" w:styleId="Odsazen35text">
    <w:name w:val="Odsazený3.5 text"/>
    <w:basedOn w:val="Text"/>
    <w:rsid w:val="00DB37A5"/>
  </w:style>
  <w:style w:type="character" w:customStyle="1" w:styleId="Standardntunpsmo">
    <w:name w:val="Standardní tučné písmo"/>
    <w:rsid w:val="00DB37A5"/>
    <w:rPr>
      <w:rFonts w:ascii="Arial" w:hAnsi="Arial"/>
      <w:b/>
      <w:dstrike w:val="0"/>
      <w:color w:val="auto"/>
      <w:sz w:val="24"/>
      <w:u w:val="none"/>
      <w:vertAlign w:val="baseline"/>
    </w:rPr>
  </w:style>
  <w:style w:type="paragraph" w:customStyle="1" w:styleId="Obdr">
    <w:name w:val="Obdrží"/>
    <w:basedOn w:val="Text"/>
    <w:rsid w:val="00DB37A5"/>
  </w:style>
  <w:style w:type="paragraph" w:customStyle="1" w:styleId="Obdrslo1text">
    <w:name w:val="Obdrží číslo1 text"/>
    <w:basedOn w:val="Text"/>
    <w:rsid w:val="00DB37A5"/>
    <w:pPr>
      <w:numPr>
        <w:numId w:val="27"/>
      </w:numPr>
      <w:tabs>
        <w:tab w:val="clear" w:pos="567"/>
      </w:tabs>
      <w:ind w:left="0" w:firstLine="0"/>
    </w:pPr>
  </w:style>
  <w:style w:type="paragraph" w:customStyle="1" w:styleId="Obdrslo2text">
    <w:name w:val="Obdrží číslo2 text"/>
    <w:basedOn w:val="Text"/>
    <w:rsid w:val="00DB37A5"/>
    <w:pPr>
      <w:numPr>
        <w:numId w:val="28"/>
      </w:numPr>
      <w:tabs>
        <w:tab w:val="clear" w:pos="567"/>
      </w:tabs>
      <w:ind w:left="0" w:firstLine="0"/>
    </w:pPr>
  </w:style>
  <w:style w:type="paragraph" w:customStyle="1" w:styleId="Obdrpsmeno1text">
    <w:name w:val="Obdrží písmeno1 text"/>
    <w:basedOn w:val="Text"/>
    <w:rsid w:val="00DB37A5"/>
    <w:pPr>
      <w:numPr>
        <w:numId w:val="29"/>
      </w:numPr>
      <w:tabs>
        <w:tab w:val="clear" w:pos="567"/>
      </w:tabs>
      <w:ind w:left="0" w:firstLine="0"/>
    </w:pPr>
  </w:style>
  <w:style w:type="paragraph" w:customStyle="1" w:styleId="Obdrpsmeno2text">
    <w:name w:val="Obdrží písmeno2 text"/>
    <w:basedOn w:val="Text"/>
    <w:rsid w:val="00DB37A5"/>
    <w:pPr>
      <w:numPr>
        <w:numId w:val="30"/>
      </w:numPr>
      <w:tabs>
        <w:tab w:val="clear" w:pos="567"/>
      </w:tabs>
      <w:ind w:left="0" w:firstLine="0"/>
    </w:pPr>
  </w:style>
  <w:style w:type="paragraph" w:customStyle="1" w:styleId="Obdrzkladntext">
    <w:name w:val="Obdrží základní text"/>
    <w:basedOn w:val="Text"/>
    <w:rsid w:val="00DB37A5"/>
  </w:style>
  <w:style w:type="paragraph" w:customStyle="1" w:styleId="Obdrznak1text">
    <w:name w:val="Obdrží znak1 text"/>
    <w:basedOn w:val="Text"/>
    <w:rsid w:val="00DB37A5"/>
    <w:pPr>
      <w:numPr>
        <w:numId w:val="31"/>
      </w:numPr>
      <w:tabs>
        <w:tab w:val="clear" w:pos="567"/>
      </w:tabs>
      <w:ind w:left="0" w:firstLine="0"/>
    </w:pPr>
  </w:style>
  <w:style w:type="paragraph" w:customStyle="1" w:styleId="Plohy">
    <w:name w:val="Přílohy"/>
    <w:basedOn w:val="Text"/>
    <w:rsid w:val="00DB37A5"/>
  </w:style>
  <w:style w:type="paragraph" w:customStyle="1" w:styleId="slo2tuntext">
    <w:name w:val="Číslo2 tučný text"/>
    <w:basedOn w:val="Text"/>
    <w:rsid w:val="00DB37A5"/>
    <w:pPr>
      <w:numPr>
        <w:numId w:val="32"/>
      </w:numPr>
      <w:tabs>
        <w:tab w:val="clear" w:pos="567"/>
      </w:tabs>
      <w:ind w:left="0" w:firstLine="0"/>
    </w:pPr>
  </w:style>
  <w:style w:type="paragraph" w:customStyle="1" w:styleId="Dopisvc">
    <w:name w:val="Dopis věc"/>
    <w:basedOn w:val="Text"/>
    <w:rsid w:val="00DB37A5"/>
  </w:style>
  <w:style w:type="paragraph" w:customStyle="1" w:styleId="Hlavikabezznakuadresa">
    <w:name w:val="Hlavička bez_znaku adresa"/>
    <w:basedOn w:val="Text"/>
    <w:rsid w:val="00DB37A5"/>
  </w:style>
  <w:style w:type="paragraph" w:customStyle="1" w:styleId="Hlavikabezznakuj">
    <w:name w:val="Hlavička bez_znaku č.j."/>
    <w:basedOn w:val="Text"/>
    <w:rsid w:val="00DB37A5"/>
  </w:style>
  <w:style w:type="paragraph" w:customStyle="1" w:styleId="Hlavikabezznakukrajskad">
    <w:name w:val="Hlavička bez_znaku krajský úřad"/>
    <w:basedOn w:val="Text"/>
    <w:rsid w:val="00DB37A5"/>
  </w:style>
  <w:style w:type="paragraph" w:customStyle="1" w:styleId="Hlavikabezznakuodbor">
    <w:name w:val="Hlavička bez_znaku odbor"/>
    <w:basedOn w:val="Text"/>
    <w:rsid w:val="00DB37A5"/>
  </w:style>
  <w:style w:type="paragraph" w:styleId="Normlnweb">
    <w:name w:val="Normal (Web)"/>
    <w:basedOn w:val="Normln"/>
    <w:uiPriority w:val="99"/>
    <w:unhideWhenUsed/>
    <w:rsid w:val="00DB37A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Hlavikabezznakuvyizuje">
    <w:name w:val="Hlavička bez_znaku vyřizuje"/>
    <w:basedOn w:val="Text"/>
    <w:rsid w:val="00DB37A5"/>
  </w:style>
  <w:style w:type="paragraph" w:customStyle="1" w:styleId="Hlavikacbznak1">
    <w:name w:val="Hlavička cb_znak1"/>
    <w:basedOn w:val="Text"/>
    <w:rsid w:val="00DB37A5"/>
  </w:style>
  <w:style w:type="paragraph" w:customStyle="1" w:styleId="Obdrznak2text">
    <w:name w:val="Obdrží znak2 text"/>
    <w:basedOn w:val="Text"/>
    <w:rsid w:val="00DB37A5"/>
    <w:pPr>
      <w:numPr>
        <w:numId w:val="33"/>
      </w:numPr>
      <w:tabs>
        <w:tab w:val="clear" w:pos="567"/>
      </w:tabs>
      <w:ind w:left="0" w:firstLine="0"/>
    </w:pPr>
  </w:style>
  <w:style w:type="paragraph" w:customStyle="1" w:styleId="Psmeno1tuntext">
    <w:name w:val="Písmeno1 tučný text"/>
    <w:basedOn w:val="Text"/>
    <w:rsid w:val="00DB37A5"/>
    <w:pPr>
      <w:numPr>
        <w:numId w:val="34"/>
      </w:numPr>
      <w:tabs>
        <w:tab w:val="clear" w:pos="567"/>
      </w:tabs>
      <w:ind w:left="0" w:firstLine="0"/>
    </w:pPr>
  </w:style>
  <w:style w:type="paragraph" w:customStyle="1" w:styleId="Psmeno2tuntext">
    <w:name w:val="Písmeno2 tučný text"/>
    <w:basedOn w:val="Text"/>
    <w:rsid w:val="00DB37A5"/>
    <w:pPr>
      <w:numPr>
        <w:numId w:val="35"/>
      </w:numPr>
      <w:tabs>
        <w:tab w:val="clear" w:pos="567"/>
      </w:tabs>
      <w:ind w:left="0" w:firstLine="0"/>
    </w:pPr>
  </w:style>
  <w:style w:type="paragraph" w:customStyle="1" w:styleId="Tabulkaodsazen1tuntext">
    <w:name w:val="Tabulka odsazený1 tučný text"/>
    <w:basedOn w:val="Text"/>
    <w:rsid w:val="00DB37A5"/>
  </w:style>
  <w:style w:type="paragraph" w:customStyle="1" w:styleId="Tabulkapsmeno1tuntext">
    <w:name w:val="Tabulka písmeno1 tučný text"/>
    <w:basedOn w:val="Text"/>
    <w:rsid w:val="00DB37A5"/>
    <w:pPr>
      <w:numPr>
        <w:numId w:val="36"/>
      </w:numPr>
      <w:tabs>
        <w:tab w:val="clear" w:pos="567"/>
      </w:tabs>
      <w:ind w:left="0" w:firstLine="0"/>
    </w:pPr>
  </w:style>
  <w:style w:type="paragraph" w:customStyle="1" w:styleId="Tabulkaznak1tuntext">
    <w:name w:val="Tabulka znak1 tučný text"/>
    <w:basedOn w:val="Text"/>
    <w:rsid w:val="00DB37A5"/>
    <w:pPr>
      <w:numPr>
        <w:numId w:val="37"/>
      </w:numPr>
      <w:tabs>
        <w:tab w:val="clear" w:pos="567"/>
      </w:tabs>
      <w:ind w:left="0" w:firstLine="0"/>
    </w:pPr>
  </w:style>
  <w:style w:type="paragraph" w:customStyle="1" w:styleId="Znak1tuntext">
    <w:name w:val="Znak1 tučný text"/>
    <w:basedOn w:val="Text"/>
    <w:rsid w:val="00DB37A5"/>
    <w:pPr>
      <w:numPr>
        <w:numId w:val="38"/>
      </w:numPr>
      <w:tabs>
        <w:tab w:val="clear" w:pos="567"/>
      </w:tabs>
      <w:ind w:left="0" w:firstLine="0"/>
    </w:pPr>
  </w:style>
  <w:style w:type="paragraph" w:customStyle="1" w:styleId="Znak2tuntext">
    <w:name w:val="Znak2 tučný text"/>
    <w:basedOn w:val="Text"/>
    <w:rsid w:val="00DB37A5"/>
    <w:pPr>
      <w:numPr>
        <w:numId w:val="39"/>
      </w:numPr>
      <w:tabs>
        <w:tab w:val="clear" w:pos="567"/>
      </w:tabs>
      <w:ind w:left="0" w:firstLine="0"/>
    </w:pPr>
  </w:style>
  <w:style w:type="paragraph" w:customStyle="1" w:styleId="Hlavikaspisovaskartanznak">
    <w:name w:val="Hlavička spisový a skartační znak"/>
    <w:basedOn w:val="Text"/>
    <w:rsid w:val="00DB37A5"/>
  </w:style>
  <w:style w:type="paragraph" w:customStyle="1" w:styleId="Hlavikapid1">
    <w:name w:val="Hlavička pid1"/>
    <w:basedOn w:val="Text"/>
    <w:rsid w:val="00DB37A5"/>
  </w:style>
  <w:style w:type="paragraph" w:customStyle="1" w:styleId="Hlavikapid2">
    <w:name w:val="Hlavička pid2"/>
    <w:basedOn w:val="Text"/>
    <w:rsid w:val="00DB37A5"/>
  </w:style>
  <w:style w:type="paragraph" w:customStyle="1" w:styleId="Hlavikapoznmka">
    <w:name w:val="Hlavička poznámka"/>
    <w:basedOn w:val="Text"/>
    <w:rsid w:val="00DB37A5"/>
  </w:style>
  <w:style w:type="paragraph" w:customStyle="1" w:styleId="Dopisnadpissdlen14">
    <w:name w:val="Dopis nadpis sdělení_14"/>
    <w:basedOn w:val="Text"/>
    <w:rsid w:val="00DB37A5"/>
  </w:style>
  <w:style w:type="table" w:styleId="Mkatabulky">
    <w:name w:val="Table Grid"/>
    <w:basedOn w:val="Normlntabulka"/>
    <w:uiPriority w:val="39"/>
    <w:rsid w:val="00DB37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DB37A5"/>
    <w:rPr>
      <w:color w:val="0563C1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stavec_muj Char"/>
    <w:link w:val="Odstavecseseznamem"/>
    <w:uiPriority w:val="34"/>
    <w:rsid w:val="00DB37A5"/>
  </w:style>
  <w:style w:type="paragraph" w:customStyle="1" w:styleId="Normal">
    <w:name w:val="[Normal]"/>
    <w:basedOn w:val="Normln"/>
    <w:rsid w:val="00DB37A5"/>
    <w:pPr>
      <w:autoSpaceDE w:val="0"/>
      <w:autoSpaceDN w:val="0"/>
      <w:spacing w:after="0" w:line="240" w:lineRule="auto"/>
    </w:pPr>
    <w:rPr>
      <w:rFonts w:ascii="Arial" w:eastAsia="Calibri" w:hAnsi="Arial" w:cs="Arial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DB37A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Default">
    <w:name w:val="Default"/>
    <w:rsid w:val="00DB37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562F8"/>
    <w:rPr>
      <w:color w:val="605E5C"/>
      <w:shd w:val="clear" w:color="auto" w:fill="E1DFDD"/>
    </w:rPr>
  </w:style>
  <w:style w:type="numbering" w:customStyle="1" w:styleId="Bezseznamu1">
    <w:name w:val="Bez seznamu1"/>
    <w:next w:val="Bezseznamu"/>
    <w:uiPriority w:val="99"/>
    <w:semiHidden/>
    <w:unhideWhenUsed/>
    <w:rsid w:val="00905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ychlebskestezky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DBCD-CEEF-475E-BA05-6E9D21D0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3472</Words>
  <Characters>20486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Stojan Radek</dc:creator>
  <cp:lastModifiedBy>Tetera Josef</cp:lastModifiedBy>
  <cp:revision>5</cp:revision>
  <cp:lastPrinted>2024-04-23T12:02:00Z</cp:lastPrinted>
  <dcterms:created xsi:type="dcterms:W3CDTF">2026-09-04T07:55:00Z</dcterms:created>
  <dcterms:modified xsi:type="dcterms:W3CDTF">2026-09-04T08:28:00Z</dcterms:modified>
</cp:coreProperties>
</file>