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2" w:type="dxa"/>
        <w:tblLayout w:type="fixed"/>
        <w:tblCellMar>
          <w:left w:w="70" w:type="dxa"/>
          <w:right w:w="70" w:type="dxa"/>
        </w:tblCellMar>
        <w:tblLook w:val="0000" w:firstRow="0" w:lastRow="0" w:firstColumn="0" w:lastColumn="0" w:noHBand="0" w:noVBand="0"/>
      </w:tblPr>
      <w:tblGrid>
        <w:gridCol w:w="6307"/>
        <w:gridCol w:w="2905"/>
      </w:tblGrid>
      <w:tr w:rsidR="00977556" w14:paraId="2482A1E8" w14:textId="77777777" w:rsidTr="00D5490C">
        <w:trPr>
          <w:cantSplit/>
          <w:trHeight w:val="287"/>
        </w:trPr>
        <w:tc>
          <w:tcPr>
            <w:tcW w:w="9212" w:type="dxa"/>
            <w:gridSpan w:val="2"/>
            <w:tcMar>
              <w:left w:w="0" w:type="dxa"/>
              <w:right w:w="0" w:type="dxa"/>
            </w:tcMar>
          </w:tcPr>
          <w:p w14:paraId="643370FE" w14:textId="2A4FF20A" w:rsidR="00977556" w:rsidRPr="006920D0" w:rsidRDefault="00856F6C" w:rsidP="006920D0">
            <w:pPr>
              <w:spacing w:after="520"/>
              <w:jc w:val="right"/>
              <w:rPr>
                <w:b/>
                <w:bCs/>
                <w:caps/>
                <w:smallCaps/>
                <w:sz w:val="52"/>
                <w:szCs w:val="52"/>
              </w:rPr>
            </w:pPr>
            <w:r>
              <w:rPr>
                <w:sz w:val="52"/>
                <w:szCs w:val="52"/>
              </w:rPr>
              <w:t>12.5.</w:t>
            </w:r>
          </w:p>
        </w:tc>
      </w:tr>
      <w:tr w:rsidR="0091180B" w14:paraId="4E087B41" w14:textId="77777777" w:rsidTr="00D5490C">
        <w:tc>
          <w:tcPr>
            <w:tcW w:w="6307" w:type="dxa"/>
            <w:tcMar>
              <w:right w:w="340" w:type="dxa"/>
            </w:tcMar>
          </w:tcPr>
          <w:p w14:paraId="428A0EC2" w14:textId="77777777" w:rsidR="0091180B" w:rsidRPr="0091180B" w:rsidRDefault="00504A5F" w:rsidP="00C83500">
            <w:pPr>
              <w:jc w:val="right"/>
              <w:rPr>
                <w:szCs w:val="24"/>
              </w:rPr>
            </w:pPr>
            <w:r>
              <w:rPr>
                <w:szCs w:val="24"/>
              </w:rPr>
              <w:t>Předkládá:</w:t>
            </w:r>
          </w:p>
        </w:tc>
        <w:tc>
          <w:tcPr>
            <w:tcW w:w="2905" w:type="dxa"/>
            <w:tcMar>
              <w:left w:w="0" w:type="dxa"/>
              <w:right w:w="0" w:type="dxa"/>
            </w:tcMar>
          </w:tcPr>
          <w:p w14:paraId="4564FB46" w14:textId="2EBD2FCF" w:rsidR="0091180B" w:rsidRPr="0091180B" w:rsidRDefault="00856F6C" w:rsidP="0091180B">
            <w:pPr>
              <w:rPr>
                <w:szCs w:val="24"/>
              </w:rPr>
            </w:pPr>
            <w:r>
              <w:rPr>
                <w:szCs w:val="24"/>
              </w:rPr>
              <w:t>Rada Olomouckého kraje</w:t>
            </w:r>
          </w:p>
        </w:tc>
      </w:tr>
      <w:tr w:rsidR="00977556" w14:paraId="19B31C20" w14:textId="77777777" w:rsidTr="00D5490C">
        <w:tc>
          <w:tcPr>
            <w:tcW w:w="9212" w:type="dxa"/>
            <w:gridSpan w:val="2"/>
            <w:tcMar>
              <w:left w:w="0" w:type="dxa"/>
              <w:right w:w="0" w:type="dxa"/>
            </w:tcMar>
          </w:tcPr>
          <w:p w14:paraId="366D49C0" w14:textId="77777777" w:rsidR="00977556" w:rsidRPr="0091180B" w:rsidRDefault="00977556" w:rsidP="0091180B">
            <w:pPr>
              <w:rPr>
                <w:szCs w:val="24"/>
              </w:rPr>
            </w:pPr>
          </w:p>
        </w:tc>
      </w:tr>
      <w:tr w:rsidR="0091180B" w14:paraId="130883A4" w14:textId="77777777" w:rsidTr="00D5490C">
        <w:tc>
          <w:tcPr>
            <w:tcW w:w="6307" w:type="dxa"/>
            <w:tcMar>
              <w:right w:w="340" w:type="dxa"/>
            </w:tcMar>
          </w:tcPr>
          <w:p w14:paraId="074AB525" w14:textId="77777777" w:rsidR="0091180B" w:rsidRPr="0091180B" w:rsidRDefault="0091180B" w:rsidP="00C83500">
            <w:pPr>
              <w:jc w:val="right"/>
              <w:rPr>
                <w:szCs w:val="24"/>
              </w:rPr>
            </w:pPr>
            <w:r w:rsidRPr="0091180B">
              <w:rPr>
                <w:szCs w:val="24"/>
              </w:rPr>
              <w:t>Zpracoval:</w:t>
            </w:r>
          </w:p>
        </w:tc>
        <w:tc>
          <w:tcPr>
            <w:tcW w:w="2905" w:type="dxa"/>
            <w:tcMar>
              <w:left w:w="0" w:type="dxa"/>
              <w:right w:w="0" w:type="dxa"/>
            </w:tcMar>
          </w:tcPr>
          <w:p w14:paraId="42282C88" w14:textId="77777777" w:rsidR="0091180B" w:rsidRDefault="00856F6C" w:rsidP="0091180B">
            <w:pPr>
              <w:rPr>
                <w:szCs w:val="24"/>
              </w:rPr>
            </w:pPr>
            <w:r>
              <w:rPr>
                <w:szCs w:val="24"/>
              </w:rPr>
              <w:t xml:space="preserve">Ladislav Okleštěk, </w:t>
            </w:r>
          </w:p>
          <w:p w14:paraId="0E36C8D5" w14:textId="77777777" w:rsidR="00856F6C" w:rsidRDefault="00856F6C" w:rsidP="0091180B">
            <w:pPr>
              <w:rPr>
                <w:szCs w:val="24"/>
              </w:rPr>
            </w:pPr>
            <w:r>
              <w:rPr>
                <w:szCs w:val="24"/>
              </w:rPr>
              <w:t xml:space="preserve">hejtman </w:t>
            </w:r>
          </w:p>
          <w:p w14:paraId="42A5D349" w14:textId="77777777" w:rsidR="00856F6C" w:rsidRDefault="00856F6C" w:rsidP="0091180B">
            <w:pPr>
              <w:rPr>
                <w:szCs w:val="24"/>
              </w:rPr>
            </w:pPr>
            <w:r>
              <w:rPr>
                <w:szCs w:val="24"/>
              </w:rPr>
              <w:t>Olomouckého kraje</w:t>
            </w:r>
          </w:p>
          <w:p w14:paraId="2A24978B" w14:textId="77777777" w:rsidR="00856F6C" w:rsidRDefault="00856F6C" w:rsidP="0091180B">
            <w:pPr>
              <w:rPr>
                <w:szCs w:val="24"/>
              </w:rPr>
            </w:pPr>
          </w:p>
          <w:p w14:paraId="7C1C61D1" w14:textId="77777777" w:rsidR="00856F6C" w:rsidRDefault="00856F6C" w:rsidP="0091180B">
            <w:pPr>
              <w:rPr>
                <w:szCs w:val="24"/>
              </w:rPr>
            </w:pPr>
            <w:r>
              <w:rPr>
                <w:szCs w:val="24"/>
              </w:rPr>
              <w:t>Mgr. Hana Kamasová</w:t>
            </w:r>
          </w:p>
          <w:p w14:paraId="1C4AD9ED" w14:textId="77777777" w:rsidR="00856F6C" w:rsidRDefault="00856F6C" w:rsidP="0091180B">
            <w:pPr>
              <w:rPr>
                <w:szCs w:val="24"/>
              </w:rPr>
            </w:pPr>
            <w:r>
              <w:rPr>
                <w:szCs w:val="24"/>
              </w:rPr>
              <w:t xml:space="preserve">vedoucí odboru majetkového, právního </w:t>
            </w:r>
          </w:p>
          <w:p w14:paraId="581404C9" w14:textId="7E9715B6" w:rsidR="00856F6C" w:rsidRPr="0091180B" w:rsidRDefault="00856F6C" w:rsidP="0091180B">
            <w:pPr>
              <w:rPr>
                <w:szCs w:val="24"/>
              </w:rPr>
            </w:pPr>
            <w:r>
              <w:rPr>
                <w:szCs w:val="24"/>
              </w:rPr>
              <w:t>a správních činností</w:t>
            </w:r>
          </w:p>
        </w:tc>
      </w:tr>
      <w:tr w:rsidR="00977556" w14:paraId="3E56798A" w14:textId="77777777" w:rsidTr="00D5490C">
        <w:trPr>
          <w:trHeight w:val="286"/>
        </w:trPr>
        <w:tc>
          <w:tcPr>
            <w:tcW w:w="9212" w:type="dxa"/>
            <w:gridSpan w:val="2"/>
            <w:tcMar>
              <w:left w:w="0" w:type="dxa"/>
              <w:right w:w="0" w:type="dxa"/>
            </w:tcMar>
          </w:tcPr>
          <w:p w14:paraId="48AEDE47" w14:textId="58D87A38" w:rsidR="000F6BB5" w:rsidRDefault="00856F6C" w:rsidP="00EE5E8B">
            <w:pPr>
              <w:pStyle w:val="Radanadpis1schze"/>
            </w:pPr>
            <w:r>
              <w:t>Zasedání Zastupitelstva</w:t>
            </w:r>
            <w:r w:rsidR="000F6BB5">
              <w:t xml:space="preserve"> Olomouckého kraje</w:t>
            </w:r>
          </w:p>
          <w:p w14:paraId="7792305E" w14:textId="692879A1" w:rsidR="0091180B" w:rsidRPr="000F6BB5" w:rsidRDefault="00856F6C" w:rsidP="00EE5E8B">
            <w:pPr>
              <w:pStyle w:val="Radanadpis2schze"/>
            </w:pPr>
            <w:r>
              <w:t>konané</w:t>
            </w:r>
            <w:r w:rsidR="000F6BB5">
              <w:t xml:space="preserve"> dne </w:t>
            </w:r>
            <w:r>
              <w:t>21. 9. 2026</w:t>
            </w:r>
          </w:p>
        </w:tc>
      </w:tr>
      <w:tr w:rsidR="00977556" w14:paraId="4FD65827" w14:textId="77777777" w:rsidTr="00D5490C">
        <w:tc>
          <w:tcPr>
            <w:tcW w:w="9212" w:type="dxa"/>
            <w:gridSpan w:val="2"/>
            <w:tcMar>
              <w:left w:w="0" w:type="dxa"/>
              <w:right w:w="0" w:type="dxa"/>
            </w:tcMar>
          </w:tcPr>
          <w:p w14:paraId="1681727C" w14:textId="77777777" w:rsidR="000F6BB5" w:rsidRPr="000B4D2B" w:rsidRDefault="000F6BB5" w:rsidP="00EE5E8B">
            <w:pPr>
              <w:pStyle w:val="Podtren"/>
            </w:pPr>
          </w:p>
          <w:p w14:paraId="7F11C03B" w14:textId="0CF169F5" w:rsidR="000F6BB5" w:rsidRDefault="00856F6C" w:rsidP="00EE5E8B">
            <w:pPr>
              <w:pStyle w:val="Radabodschze"/>
            </w:pPr>
            <w:r>
              <w:t>Majetkoprávní záležitosti - vzájemné bezúplatné převody nemovitého majetku</w:t>
            </w:r>
          </w:p>
          <w:p w14:paraId="670898AF" w14:textId="77777777" w:rsidR="000F6BB5" w:rsidRDefault="000F6BB5" w:rsidP="00EE5E8B">
            <w:pPr>
              <w:pStyle w:val="Podtren"/>
            </w:pPr>
            <w:r>
              <w:t xml:space="preserve"> </w:t>
            </w:r>
          </w:p>
        </w:tc>
      </w:tr>
      <w:tr w:rsidR="00977556" w14:paraId="4B9B5683" w14:textId="77777777" w:rsidTr="00D5490C">
        <w:tc>
          <w:tcPr>
            <w:tcW w:w="9212" w:type="dxa"/>
            <w:gridSpan w:val="2"/>
            <w:tcMar>
              <w:left w:w="0" w:type="dxa"/>
              <w:right w:w="0" w:type="dxa"/>
            </w:tcMar>
          </w:tcPr>
          <w:p w14:paraId="6D009D31" w14:textId="69A91A15" w:rsidR="00977556" w:rsidRDefault="00856F6C" w:rsidP="000F6BB5">
            <w:pPr>
              <w:pStyle w:val="Radanvrhusnesen"/>
            </w:pPr>
            <w:r>
              <w:t>Návrh na usnesení</w:t>
            </w:r>
            <w:r w:rsidR="000F6BB5">
              <w:t>:</w:t>
            </w:r>
          </w:p>
        </w:tc>
      </w:tr>
      <w:tr w:rsidR="00977556" w:rsidRPr="00EE5E8B" w14:paraId="7FB16AD5" w14:textId="77777777" w:rsidTr="00871612">
        <w:tc>
          <w:tcPr>
            <w:tcW w:w="9212" w:type="dxa"/>
            <w:gridSpan w:val="2"/>
          </w:tcPr>
          <w:p w14:paraId="2152C738" w14:textId="3A061A74" w:rsidR="00977556" w:rsidRPr="00EE5E8B" w:rsidRDefault="00856F6C" w:rsidP="00EE5E8B">
            <w:pPr>
              <w:pStyle w:val="nzvy"/>
              <w:rPr>
                <w:sz w:val="24"/>
                <w:szCs w:val="24"/>
              </w:rPr>
            </w:pPr>
            <w:r>
              <w:rPr>
                <w:sz w:val="24"/>
                <w:szCs w:val="24"/>
              </w:rPr>
              <w:t>Zastupitelstvo</w:t>
            </w:r>
            <w:r w:rsidR="000F6BB5" w:rsidRPr="00EE5E8B">
              <w:rPr>
                <w:sz w:val="24"/>
                <w:szCs w:val="24"/>
              </w:rPr>
              <w:t xml:space="preserve"> Olomouckého kraje po projednání:</w:t>
            </w:r>
          </w:p>
        </w:tc>
      </w:tr>
    </w:tbl>
    <w:p w14:paraId="545C761F" w14:textId="77777777" w:rsidR="007B494D" w:rsidRPr="009D6721" w:rsidRDefault="007B494D" w:rsidP="007B494D">
      <w:pPr>
        <w:rPr>
          <w:sz w:val="16"/>
          <w:szCs w:val="16"/>
        </w:rPr>
      </w:pPr>
    </w:p>
    <w:tbl>
      <w:tblPr>
        <w:tblW w:w="9114" w:type="dxa"/>
        <w:tblInd w:w="-42" w:type="dxa"/>
        <w:tblLayout w:type="fixed"/>
        <w:tblCellMar>
          <w:left w:w="0" w:type="dxa"/>
          <w:bottom w:w="113" w:type="dxa"/>
          <w:right w:w="0" w:type="dxa"/>
        </w:tblCellMar>
        <w:tblLook w:val="01E0" w:firstRow="1" w:lastRow="1" w:firstColumn="1" w:lastColumn="1" w:noHBand="0" w:noVBand="0"/>
      </w:tblPr>
      <w:tblGrid>
        <w:gridCol w:w="609"/>
        <w:gridCol w:w="8505"/>
      </w:tblGrid>
      <w:tr w:rsidR="007B494D" w14:paraId="65A8E884" w14:textId="77777777" w:rsidTr="00856F6C">
        <w:tc>
          <w:tcPr>
            <w:tcW w:w="609" w:type="dxa"/>
          </w:tcPr>
          <w:p w14:paraId="7A2C7021" w14:textId="0DD67548" w:rsidR="007B494D" w:rsidRPr="009D6721" w:rsidRDefault="00856F6C" w:rsidP="00CC381E">
            <w:pPr>
              <w:rPr>
                <w:rFonts w:cs="Arial"/>
                <w:szCs w:val="22"/>
              </w:rPr>
            </w:pPr>
            <w:r>
              <w:rPr>
                <w:rFonts w:cs="Arial"/>
                <w:szCs w:val="22"/>
              </w:rPr>
              <w:t>1.</w:t>
            </w:r>
          </w:p>
        </w:tc>
        <w:tc>
          <w:tcPr>
            <w:tcW w:w="8505" w:type="dxa"/>
          </w:tcPr>
          <w:p w14:paraId="58BDBC83" w14:textId="766C5C31" w:rsidR="00856F6C" w:rsidRPr="00856F6C" w:rsidRDefault="00856F6C" w:rsidP="00856F6C">
            <w:pPr>
              <w:autoSpaceDE w:val="0"/>
              <w:autoSpaceDN w:val="0"/>
              <w:adjustRightInd w:val="0"/>
              <w:jc w:val="both"/>
              <w:rPr>
                <w:rFonts w:cs="Arial"/>
                <w:szCs w:val="24"/>
              </w:rPr>
            </w:pPr>
            <w:r>
              <w:rPr>
                <w:rFonts w:cs="Arial"/>
                <w:b/>
                <w:spacing w:val="70"/>
                <w:szCs w:val="24"/>
              </w:rPr>
              <w:t>schvaluje</w:t>
            </w:r>
            <w:r>
              <w:rPr>
                <w:rFonts w:cs="Arial"/>
                <w:szCs w:val="24"/>
              </w:rPr>
              <w:t xml:space="preserve"> </w:t>
            </w:r>
          </w:p>
          <w:p w14:paraId="01F5C110" w14:textId="77777777" w:rsidR="00856F6C" w:rsidRPr="00856F6C" w:rsidRDefault="00856F6C" w:rsidP="00856F6C">
            <w:pPr>
              <w:autoSpaceDE w:val="0"/>
              <w:autoSpaceDN w:val="0"/>
              <w:adjustRightInd w:val="0"/>
              <w:jc w:val="both"/>
              <w:rPr>
                <w:rFonts w:cs="Arial"/>
                <w:szCs w:val="24"/>
              </w:rPr>
            </w:pPr>
            <w:r w:rsidRPr="00856F6C">
              <w:rPr>
                <w:rFonts w:cs="Arial"/>
                <w:szCs w:val="24"/>
              </w:rPr>
              <w:t>1.1.</w:t>
            </w:r>
            <w:r w:rsidRPr="00856F6C">
              <w:rPr>
                <w:rFonts w:cs="Arial"/>
                <w:szCs w:val="24"/>
              </w:rPr>
              <w:tab/>
              <w:t xml:space="preserve">bezúplatný převod pozemků parc. č. 2977/167 ost. pl. o výměře 18 m2, parc. č. 2977/333 ost. pl. o výměře 5 m2, parc. č. 2977/334 ost. pl. o výměře 31 m2, parc. č. 2977/335 ost. pl. o výměře 26 m2, parc. č. 2977/336 ost. pl. o výměře 3 m2, parc. č. 2977/337 ost. pl. o výměře 7 m2, parc. č. 2977/338 ost. pl. o výměře 50 m2, parc. č. 2977/339 ost. pl. o výměře 39 m2, parc. č. 2977/340 ost. pl. o výměře 8 m2, parc. č. 2977/343 ost. pl. o výměře 31 m2, parc. č. 2977/344 ost. pl. o výměře 93 m2, parc. č. 2977/345 ost. pl. o výměře 134 m2, parc. č. 2977/346 ost. pl. o výměře 33 m2, parc. č. 2977/347 ost. pl. o výměře 146 m2, parc. č. 2977/348 ost. pl. o výměře 21 m2, parc. č. 2977/349 ost. pl. o výměře 15 m2, parc. č. 2977/350 ost. pl. o výměře 182 m2, parc. č. 2977/351 ost. pl. o výměře 51 m2, parc. č. 2977/352 ost. pl. o výměře 9 m2, </w:t>
            </w:r>
            <w:r w:rsidRPr="00856F6C">
              <w:rPr>
                <w:rFonts w:cs="Arial"/>
                <w:szCs w:val="24"/>
              </w:rPr>
              <w:lastRenderedPageBreak/>
              <w:t>parc. č. 2977/353 ost. pl. o výměře 20 m2, parc. č. 2977/356 ost. pl. o výměře 23 m2, parc. č. 2977/357 ost. pl. o výměře 43 m2, parc. č. 2977/358 ost. pl. o výměře 3 m2, vše v k.ú. Mohelnice, obec Mohelnice, vše z vlastnictví Olomouckého kraje, z hospodaření Správy silnic Olomouckého kraje, příspěvkové organizace, do vlastnictví města Mohelnice, IČO: 00303038. Nabyvatel uhradí veškeré náklady spojené s převodem vlastnického práva a správní poplatek k návrhu na vklad vlastnického práva do katastru nemovitostí.</w:t>
            </w:r>
          </w:p>
          <w:p w14:paraId="4BFC43A0" w14:textId="77777777" w:rsidR="00856F6C" w:rsidRPr="00856F6C" w:rsidRDefault="00856F6C" w:rsidP="00856F6C">
            <w:pPr>
              <w:autoSpaceDE w:val="0"/>
              <w:autoSpaceDN w:val="0"/>
              <w:adjustRightInd w:val="0"/>
              <w:jc w:val="both"/>
              <w:rPr>
                <w:rFonts w:cs="Arial"/>
                <w:szCs w:val="24"/>
              </w:rPr>
            </w:pPr>
            <w:r w:rsidRPr="00856F6C">
              <w:rPr>
                <w:rFonts w:cs="Arial"/>
                <w:szCs w:val="24"/>
              </w:rPr>
              <w:t>1.2.</w:t>
            </w:r>
            <w:r w:rsidRPr="00856F6C">
              <w:rPr>
                <w:rFonts w:cs="Arial"/>
                <w:szCs w:val="24"/>
              </w:rPr>
              <w:tab/>
              <w:t>bezúplatné nabytí pozemků parc. č. 2977/324 ost. pl. o výměře 87 m2, parc. č. 2977/330 ost. pl. o výměře 16 m2 a parc. č. 2977/355 ost. pl. o výměře 320 m2, vše v k.ú. Mohelnice, obec Mohelnice, vše z vlastnictví města Mohelnice, IČO: 00303038, do vlastnictví Olomouckého kraje, do hospodaření Správy silnic Olomouckého kraje, příspěvkové organizace. Nabyvatel uhradí veškeré náklady spojené s převodem vlastnického práva a správní poplatek k návrhu na vklad vlastnického práva do katastru nemovitostí.</w:t>
            </w:r>
          </w:p>
          <w:p w14:paraId="27BB2F8A" w14:textId="77777777" w:rsidR="00856F6C" w:rsidRPr="00856F6C" w:rsidRDefault="00856F6C" w:rsidP="00856F6C">
            <w:pPr>
              <w:autoSpaceDE w:val="0"/>
              <w:autoSpaceDN w:val="0"/>
              <w:adjustRightInd w:val="0"/>
              <w:jc w:val="both"/>
              <w:rPr>
                <w:rFonts w:cs="Arial"/>
                <w:szCs w:val="24"/>
              </w:rPr>
            </w:pPr>
            <w:r w:rsidRPr="00856F6C">
              <w:rPr>
                <w:rFonts w:cs="Arial"/>
                <w:szCs w:val="24"/>
              </w:rPr>
              <w:t>1.3.</w:t>
            </w:r>
            <w:r w:rsidRPr="00856F6C">
              <w:rPr>
                <w:rFonts w:cs="Arial"/>
                <w:szCs w:val="24"/>
              </w:rPr>
              <w:tab/>
              <w:t>bezúplatný převod pozemků parc. č. 997/11 ost. pl. o výměře 8 m2 a parc. č. 997/12 ost. pl. o výměře 10 m2, oba v k.ú. Podolí u Mohelnice, obec Mohelnice, oba z vlastnictví Olomouckého kraje, z hospodaření Správy silnic Olomouckého kraje, příspěvkové organizace, do vlastnictví města Mohelnice, IČO: 00303038. Nabyvatel uhradí veškeré náklady spojené s převodem vlastnického práva a správní poplatek k návrhu na vklad vlastnického práva do katastru nemovitostí.</w:t>
            </w:r>
          </w:p>
          <w:p w14:paraId="531B8684" w14:textId="77777777" w:rsidR="00856F6C" w:rsidRPr="00856F6C" w:rsidRDefault="00856F6C" w:rsidP="00856F6C">
            <w:pPr>
              <w:autoSpaceDE w:val="0"/>
              <w:autoSpaceDN w:val="0"/>
              <w:adjustRightInd w:val="0"/>
              <w:jc w:val="both"/>
              <w:rPr>
                <w:rFonts w:cs="Arial"/>
                <w:szCs w:val="24"/>
              </w:rPr>
            </w:pPr>
            <w:r w:rsidRPr="00856F6C">
              <w:rPr>
                <w:rFonts w:cs="Arial"/>
                <w:szCs w:val="24"/>
              </w:rPr>
              <w:t>1.4.</w:t>
            </w:r>
            <w:r w:rsidRPr="00856F6C">
              <w:rPr>
                <w:rFonts w:cs="Arial"/>
                <w:szCs w:val="24"/>
              </w:rPr>
              <w:tab/>
              <w:t>bezúplatné nabytí pozemku parc. č. 1044/41 ost. pl. o výměře 26 m2 v k.ú. Podolí u Mohelnice, obec Mohelnice, z vlastnictví města Mohelnice, IČO: 00303038, do vlastnictví Olomouckého kraje, do hospodaření Správy silnic Olomouckého kraje, příspěvkové organizace. Nabyvatel uhradí veškeré náklady spojené s převodem vlastnického práva a správní poplatek k návrhu na vklad vlastnického práva do katastru nemovitostí.</w:t>
            </w:r>
          </w:p>
          <w:p w14:paraId="6204576F" w14:textId="77777777" w:rsidR="00856F6C" w:rsidRPr="00856F6C" w:rsidRDefault="00856F6C" w:rsidP="00856F6C">
            <w:pPr>
              <w:autoSpaceDE w:val="0"/>
              <w:autoSpaceDN w:val="0"/>
              <w:adjustRightInd w:val="0"/>
              <w:jc w:val="both"/>
              <w:rPr>
                <w:rFonts w:cs="Arial"/>
                <w:szCs w:val="24"/>
              </w:rPr>
            </w:pPr>
            <w:r w:rsidRPr="00856F6C">
              <w:rPr>
                <w:rFonts w:cs="Arial"/>
                <w:szCs w:val="24"/>
              </w:rPr>
              <w:t>1.5.</w:t>
            </w:r>
            <w:r w:rsidRPr="00856F6C">
              <w:rPr>
                <w:rFonts w:cs="Arial"/>
                <w:szCs w:val="24"/>
              </w:rPr>
              <w:tab/>
              <w:t>bezúplatný převod částí pozemků parc. č. 1114/1 ost. pl. o celkové výměře 11 m2 a parc. č. 1136/1 ost. pl. o výměře 2 m2, dle geometrického plánu č. 326-52/2025 ze dne 16. 7. 2025 pozemky parc. č. 1114/3 o výměře 5 m2 a parc. č. 1114/4 o výměře 6 m2 a pozemek parc. č. 1136/1 ost. pl. díl „b“ o výměře 2 m2, který je sloučený do pozemku parc. č. 1264/2 ost. pl. o celkové výměře 418 m2, vše v k.ú. a obci Potštát, a dále částí pozemků parc. č. 1404/1 ost. pl. o celkové výměře 53 m2 a parc. č. 1136/1 ost. pl. o celkové výměře 13 m2, vše dle geometrického plánu č. 327-52/2025 ze dne 23. 7. 2025 pozemky parc. č. 1404/9 o výměře 15 m2, parc. č. 1404/1 díl „p“ o výměře 26 m2, který je sloučený do pozemku parc. č. 1404/8 ost. pl. o celkové výměře 43 m2, parc. č. 1404/1 díly „j+m+k“ o výměře 12 m2, které jsou sloučeny do pozemku parc. č. 1264/5 ost. pl. o celkové výměře 346 m2, parc. č. 1136/1 díly „d+h+f+a+b+c+g+e+i“ o výměře 12 m2, které jsou sloučeny do pozemku parc. č. 1264/5 ost. pl. o celkové výměře 346 m2, a parc. č. 1136/1 díl „r“ o výměře 1 m2, který je sloučený do pozemku parc. č. 1264/4 ost. pl. o celkové výměře 1 587 m2, vše v k.ú. a obci Potštát, vše z vlastnictví Olomouckého kraje, z hospodaření Správy silnic Olomouckého kraje, příspěvkové organizace, do vlastnictví města Potštát, IČO: 00301795. Nabyvatel uhradí veškeré náklady spojené s převodem vlastnického práva a správní poplatek k návrhu na vklad vlastnického práva do katastru nemovitostí.</w:t>
            </w:r>
          </w:p>
          <w:p w14:paraId="5B9B233A" w14:textId="77777777" w:rsidR="00856F6C" w:rsidRPr="00856F6C" w:rsidRDefault="00856F6C" w:rsidP="00856F6C">
            <w:pPr>
              <w:autoSpaceDE w:val="0"/>
              <w:autoSpaceDN w:val="0"/>
              <w:adjustRightInd w:val="0"/>
              <w:jc w:val="both"/>
              <w:rPr>
                <w:rFonts w:cs="Arial"/>
                <w:szCs w:val="24"/>
              </w:rPr>
            </w:pPr>
            <w:r w:rsidRPr="00856F6C">
              <w:rPr>
                <w:rFonts w:cs="Arial"/>
                <w:szCs w:val="24"/>
              </w:rPr>
              <w:t>1.6.</w:t>
            </w:r>
            <w:r w:rsidRPr="00856F6C">
              <w:rPr>
                <w:rFonts w:cs="Arial"/>
                <w:szCs w:val="24"/>
              </w:rPr>
              <w:tab/>
              <w:t xml:space="preserve">bezúplatné nabytí částí pozemku parc. č. 1264 ost. pl. o výměře 35 m2, dle geometrického plánu č. 326-52/2025 ze dne 16. 7. 2025 pozemek parc. č. 1264 díly „d+i+g+c+f+e“ o výměře 35 m2, které jsou sloučeny do pozemku parc. </w:t>
            </w:r>
            <w:r w:rsidRPr="00856F6C">
              <w:rPr>
                <w:rFonts w:cs="Arial"/>
                <w:szCs w:val="24"/>
              </w:rPr>
              <w:lastRenderedPageBreak/>
              <w:t>č. 1136/1 ost. pl. o celkové výměře 14 569 m2, vše v k.ú. a obci Potštát, a dále části pozemku parc. č. 1264 ost. pl. o výměře 21 m2, dle geometrického plánu č. 327-52/2025 ze dne 16. 7. 2025 pozemek parc. č. 1264 díl „l“ o výměře 21 m2, který je sloučený do pozemku parc. č. 1404/1 ost. pl. o celkové výměře 7 249 m2, vše v k.ú. a obci Potštát, vše z vlastnictví města Potštát, IČO: 00301795, do vlastnictví Olomouckého kraje, do hospodaření Správy silnic Olomouckého kraje, příspěvkové organizace. Nabyvatel uhradí veškeré náklady spojené s převodem vlastnického práva a správní poplatek k návrhu na vklad vlastnického práva do katastru nemovitostí.</w:t>
            </w:r>
          </w:p>
          <w:p w14:paraId="69A3431B" w14:textId="77777777" w:rsidR="00856F6C" w:rsidRPr="00856F6C" w:rsidRDefault="00856F6C" w:rsidP="00856F6C">
            <w:pPr>
              <w:autoSpaceDE w:val="0"/>
              <w:autoSpaceDN w:val="0"/>
              <w:adjustRightInd w:val="0"/>
              <w:jc w:val="both"/>
              <w:rPr>
                <w:rFonts w:cs="Arial"/>
                <w:szCs w:val="24"/>
              </w:rPr>
            </w:pPr>
            <w:r w:rsidRPr="00856F6C">
              <w:rPr>
                <w:rFonts w:cs="Arial"/>
                <w:szCs w:val="24"/>
              </w:rPr>
              <w:t>1.7.</w:t>
            </w:r>
            <w:r w:rsidRPr="00856F6C">
              <w:rPr>
                <w:rFonts w:cs="Arial"/>
                <w:szCs w:val="24"/>
              </w:rPr>
              <w:tab/>
              <w:t>bezúplatný převod částí pozemků parc. č. 20/1 ost. pl. o celkové výměře 133 m2, parc. č. 695/6 ost. pl. o celkové výměře 78 m2 a parc. č. 1438/2 ost. pl. o výměře 12 m2, vše dle geometrického plánu č. 1184-694/2025 ze dne 26. 11. 2025 pozemky parc. č. 20/6 o výměře 87 m2, parc. č. 20/1 díl „a“ o výměře 46 m2, který je sloučený do pozemku parc. č. 21/1 ost. pl. o celkové výměře 628 m2, parc. č. 695/6 díl „l“ o výměře 2 m2, který je sloučený do pozemku parc. č. 695/2 ost. pl. o celkové výměře 1 477 m2, parc. č. 695/2 díl „o“ o výměře 7 m2, který je sloučený do pozemku parc. č. 695/3 ost. pl. o celkové výměře 611 m2, parc. č. 695/6 díl „q“ o výměře 30 m2 a díl „r“ o výměře 36 m2, které jsou oba sloučeny do pozemku parc. č. 695/4 ost. pl. o celkové výměře 549 m2, parc. č. 695/6 díl „z“ o výměře 3 m2, který je sloučený do pozemku parc. č. 695/10 ost. pl. o celkové výměře 566 m2, a parc. č. 1438/2 díl „w“ o výměře 12 m2, který je sloučený do pozemku parc. č. 821/1 ost. pl. o celkové výměře 231 m2, vše v k.ú. a obci Konice, vše z vlastnictví Olomouckého kraje, z hospodaření Správy silnic Olomouckého kraje, příspěvkové organizace, do vlastnictví města Konice, IČO: 00288365. Nabyvatel uhradí veškeré náklady spojené s převodem vlastnického práva a správní poplatek k návrhu na vklad vlastnického práva do katastru nemovitostí.</w:t>
            </w:r>
          </w:p>
          <w:p w14:paraId="3752573F" w14:textId="77777777" w:rsidR="00856F6C" w:rsidRPr="00856F6C" w:rsidRDefault="00856F6C" w:rsidP="00856F6C">
            <w:pPr>
              <w:autoSpaceDE w:val="0"/>
              <w:autoSpaceDN w:val="0"/>
              <w:adjustRightInd w:val="0"/>
              <w:jc w:val="both"/>
              <w:rPr>
                <w:rFonts w:cs="Arial"/>
                <w:szCs w:val="24"/>
              </w:rPr>
            </w:pPr>
            <w:r w:rsidRPr="00856F6C">
              <w:rPr>
                <w:rFonts w:cs="Arial"/>
                <w:szCs w:val="24"/>
              </w:rPr>
              <w:t>1.8.</w:t>
            </w:r>
            <w:r w:rsidRPr="00856F6C">
              <w:rPr>
                <w:rFonts w:cs="Arial"/>
                <w:szCs w:val="24"/>
              </w:rPr>
              <w:tab/>
              <w:t>bezúplatné nabytí částí pozemků parc. č. 695/2 ost. pl. o celkové výměře 44 m2, parc. č. 695/1 ost. pl. o výměře 59 m2, parc. č. 695/4 ost. pl. o výměře 8 m2 a parc. č. 21/1 ost. pl. o výměře 1 m2, vše dle geometrického plánu č. 1184-694/2025 ze dne 26. 11. 2025 pozemek parc. č. 695/2 díl „b1“ o výměře 29 m2 a díl „d1“ o výměře 15 m2, které jsou oba sloučeny do pozemku parc. č. 695/6 ost. pl. o celkové výměře 777 m2, parc. č. 695/1 díl „c1“ o výměře 59 m2, který je sloučený do pozemku parc. č. 695/6 ost. pl. o celkové výměře 777 m2, parc. č. 695/4 díl „e1“ o výměře 8 m2, který je sloučený do pozemku parc. č. 695/6 ost. pl. o celkové výměře 777 m2, a parc. č. 21/1 díl „g1“ o výměře 1 m2, který je sloučený do pozemku parc. č. 1438/2 ost. pl. o celkové výměře 2 475 m2, vše v k.ú. a obci Konice, vše z vlastnictví města Konice, IČO: 00288365, do vlastnictví Olomouckého kraje, do hospodaření Správy silnic Olomouckého kraje, příspěvkové organizace. Nabyvatel uhradí veškeré náklady spojené s převodem vlastnického práva a správní poplatek k návrhu na vklad vlastnického práva do katastru nemovitostí.</w:t>
            </w:r>
          </w:p>
          <w:p w14:paraId="6CE9F010" w14:textId="77777777" w:rsidR="00856F6C" w:rsidRPr="00856F6C" w:rsidRDefault="00856F6C" w:rsidP="00856F6C">
            <w:pPr>
              <w:autoSpaceDE w:val="0"/>
              <w:autoSpaceDN w:val="0"/>
              <w:adjustRightInd w:val="0"/>
              <w:jc w:val="both"/>
              <w:rPr>
                <w:rFonts w:cs="Arial"/>
                <w:szCs w:val="24"/>
              </w:rPr>
            </w:pPr>
            <w:r w:rsidRPr="00856F6C">
              <w:rPr>
                <w:rFonts w:cs="Arial"/>
                <w:szCs w:val="24"/>
              </w:rPr>
              <w:t>1.9.</w:t>
            </w:r>
            <w:r w:rsidRPr="00856F6C">
              <w:rPr>
                <w:rFonts w:cs="Arial"/>
                <w:szCs w:val="24"/>
              </w:rPr>
              <w:tab/>
              <w:t xml:space="preserve">bezúplatný převod částí pozemku parc. č. 2562/6 ost. pl. o celkové výměře 1 359 m2, dle geometrického plánu č. 349-165/2025 ze dne 7. 10. 2025 pozemky parc. č. 2562/91 o výměře 91 m2, parc. č. 2562/92 o výměře 92 m2, parc. č. 2562/93 o výměře 898 m2, parc. č. 2562/94 o výměře 35 m2, parc. č. 2562/95 o výměře 54 m2 a parc. č. 2562/96 o výměře 189 m2, vše v k.ú. Nové Dvory nad Bečvou, obec Lipník nad Bečvou, a dále pozemků parc. č. 13/4 ost. pl. o výměře 13 m2, parc. č. 83/18 ost. pl. o výměře 7 m2, parc. č. 2594/43 ost. pl. o výměře 30 m2, parc. č. 2594/45 ost. pl. o výměře 29 m2, parc. č. 3964/6 </w:t>
            </w:r>
            <w:r w:rsidRPr="00856F6C">
              <w:rPr>
                <w:rFonts w:cs="Arial"/>
                <w:szCs w:val="24"/>
              </w:rPr>
              <w:lastRenderedPageBreak/>
              <w:t>ost. pl. o výměře 19 m2, parc. č. 3964/25 ost. pl. o výměře 9 m2 a parc. č. 3964/53 ost. pl. o výměře 4 m2, vše v k.ú. a obci Lipník nad Bečvou, vše z vlastnictví Olomouckého kraje, z hospodaření Správy silnic Olomouckého kraje, příspěvkové organizace, do vlastnictví města Lipník nad Bečvou, IČO: 00301493. Nabyvatel uhradí veškeré náklady spojené s převodem vlastnického práva a správní poplatek k návrhu na vklad vlastnického práva do katastru nemovitostí.</w:t>
            </w:r>
          </w:p>
          <w:p w14:paraId="65AB9065" w14:textId="77777777" w:rsidR="00856F6C" w:rsidRPr="00856F6C" w:rsidRDefault="00856F6C" w:rsidP="00856F6C">
            <w:pPr>
              <w:autoSpaceDE w:val="0"/>
              <w:autoSpaceDN w:val="0"/>
              <w:adjustRightInd w:val="0"/>
              <w:jc w:val="both"/>
              <w:rPr>
                <w:rFonts w:cs="Arial"/>
                <w:szCs w:val="24"/>
              </w:rPr>
            </w:pPr>
            <w:r w:rsidRPr="00856F6C">
              <w:rPr>
                <w:rFonts w:cs="Arial"/>
                <w:szCs w:val="24"/>
              </w:rPr>
              <w:t>1.10.</w:t>
            </w:r>
            <w:r w:rsidRPr="00856F6C">
              <w:rPr>
                <w:rFonts w:cs="Arial"/>
                <w:szCs w:val="24"/>
              </w:rPr>
              <w:tab/>
              <w:t>bezúplatné nabytí pozemků parc. č. 2594/18 ost. pl. o výměře 25 m2, parc. č. 2594/33 ost. pl. o výměře 219 m2, parc. č. 2594/34 ost. pl. o výměře 9 m2, parc. č. 2594/35 ost. pl. o výměře 21 m2 a spoluvlastnického podílu (id. 1/20) k pozemku parc. č. 3964/43 ost. pl. o výměře 5 m2, vše v k.ú. a obci Lipník nad Bečvou, vše z vlastnictví města Lipník nad Bečvou, IČO: 00301493, do vlastnictví Olomouckého kraje, do hospodaření Správy silnic Olomouckého kraje, příspěvkové organizace. Nabyvatel uhradí veškeré náklady spojené s převodem vlastnického práva a správní poplatek k návrhu na vklad vlastnického práva do katastru nemovitostí.</w:t>
            </w:r>
          </w:p>
          <w:p w14:paraId="01CF52D4" w14:textId="77777777" w:rsidR="00856F6C" w:rsidRPr="00856F6C" w:rsidRDefault="00856F6C" w:rsidP="00856F6C">
            <w:pPr>
              <w:autoSpaceDE w:val="0"/>
              <w:autoSpaceDN w:val="0"/>
              <w:adjustRightInd w:val="0"/>
              <w:jc w:val="both"/>
              <w:rPr>
                <w:rFonts w:cs="Arial"/>
                <w:szCs w:val="24"/>
              </w:rPr>
            </w:pPr>
            <w:r w:rsidRPr="00856F6C">
              <w:rPr>
                <w:rFonts w:cs="Arial"/>
                <w:szCs w:val="24"/>
              </w:rPr>
              <w:t>1.11.</w:t>
            </w:r>
            <w:r w:rsidRPr="00856F6C">
              <w:rPr>
                <w:rFonts w:cs="Arial"/>
                <w:szCs w:val="24"/>
              </w:rPr>
              <w:tab/>
              <w:t>uzavření smlouvy o budoucí darovací smlouvě na budoucí bezúplatný převod části pozemku parc. č. 691/3 ost. pl. o výměře cca 7 250 m2 v k.ú. Skoky u Staměřic, obec Dolní Újezd, mezi Olomouckým krajem jako budoucím dárcem a obcí Dolní Újezd, IČO: 00636223, jako budoucím obdarovaným. Řádná darovací smlouva bude uzavřena do jednoho roku ode dne vydání kolaudačního souhlasu, kterým bude stavba „II/437 Stavební úpravy úseků betonové vozovky“ kolaudována, nejpozději do 31. 12. 2036. Nabyvatel uhradí veškeré náklady spojené s převodem vlastnického práva a správní poplatek spojený s návrhem na vklad vlastnického práva do katastru nemovitostí.</w:t>
            </w:r>
          </w:p>
          <w:p w14:paraId="09A94438" w14:textId="77777777" w:rsidR="00856F6C" w:rsidRPr="00856F6C" w:rsidRDefault="00856F6C" w:rsidP="00856F6C">
            <w:pPr>
              <w:autoSpaceDE w:val="0"/>
              <w:autoSpaceDN w:val="0"/>
              <w:adjustRightInd w:val="0"/>
              <w:jc w:val="both"/>
              <w:rPr>
                <w:rFonts w:cs="Arial"/>
                <w:szCs w:val="24"/>
              </w:rPr>
            </w:pPr>
            <w:r w:rsidRPr="00856F6C">
              <w:rPr>
                <w:rFonts w:cs="Arial"/>
                <w:szCs w:val="24"/>
              </w:rPr>
              <w:t>1.12.</w:t>
            </w:r>
            <w:r w:rsidRPr="00856F6C">
              <w:rPr>
                <w:rFonts w:cs="Arial"/>
                <w:szCs w:val="24"/>
              </w:rPr>
              <w:tab/>
              <w:t>uzavření smlouvy o budoucí darovací smlouvě na budoucí bezúplatné nabytí části pozemku parc. č. 86 zahrada o výměře cca 3 m2 v k.ú. Skoky u Staměřic, obec Dolní Újezd, mezi obcí Dolní Újezd, IČO: 00636223, jako budoucím dárcem a Olomouckým krajem jako budoucím obdarovaným. Řádná darovací smlouva bude uzavřena do jednoho roku ode dne vydání kolaudačního souhlasu, kterým bude stavba „II/437 Stavební úpravy úseků betonové vozovky“ kolaudována, nejpozději do 31. 12. 2036. Nabyvatel uhradí veškeré náklady spojené s převodem vlastnického práva a správní poplatek spojený s návrhem na vklad vlastnického práva do katastru nemovitostí.</w:t>
            </w:r>
          </w:p>
          <w:p w14:paraId="3DAACA79" w14:textId="77777777" w:rsidR="00856F6C" w:rsidRPr="00856F6C" w:rsidRDefault="00856F6C" w:rsidP="00856F6C">
            <w:pPr>
              <w:autoSpaceDE w:val="0"/>
              <w:autoSpaceDN w:val="0"/>
              <w:adjustRightInd w:val="0"/>
              <w:jc w:val="both"/>
              <w:rPr>
                <w:rFonts w:cs="Arial"/>
                <w:szCs w:val="24"/>
              </w:rPr>
            </w:pPr>
            <w:r w:rsidRPr="00856F6C">
              <w:rPr>
                <w:rFonts w:cs="Arial"/>
                <w:szCs w:val="24"/>
              </w:rPr>
              <w:t>1.13.</w:t>
            </w:r>
            <w:r w:rsidRPr="00856F6C">
              <w:rPr>
                <w:rFonts w:cs="Arial"/>
                <w:szCs w:val="24"/>
              </w:rPr>
              <w:tab/>
              <w:t xml:space="preserve">bezúplatný převod částí pozemků parc. č. 2251/3 ostatní plocha o celkové výměře 260 m2, parc. č. 2251/22 ostatní plocha o celkové výměře 15,05 m2, parc. č. 2251/23 ostatní plocha o výměře 26 m2, parc. č. 2316/2 ostatní plocha o výměře 213 m2, dle geometrického plánu č. 2691-28/2025 ze dne 4. 3. 2026 pozemky parc. č. 2251/3 díl „n“ o výměře 48 m2 a parc. č. 2251/22 díl „c“ o výměře 0,05 m2, které jsou sloučeny do nově vznikajícího pozemku parc. č. 2251/37 ostatní plocha o celkové výměře 58 m2, dále parc. č. 2251/3 díl „m“ o výměře 26 m2, který je sloučen do pozemku parc. č. 2251/17 ostatní plocha o celkové výměře 937 m2, dále pozemek parc. č. 2251/22 díl „r“ o výměře 15 m2, parc. č. 2251/3 díl „o“ o výměře 86 m2, parc. č. 2251/23 díl „s“ o výměře 26 m2 a parc. č. 2316/2 díl „w“ o výměře 213 m2, které jsou sloučeny do pozemku parc. č. 2251/22 ostatní plocha o celkové výměře 350 m2, dále pozemku parc. č. 2251/3 díl „p“ o výměře 53 m2, který je sloučen do pozemku parc. č. 2316/5 o celkové výměře 587 m2 a dále nově vznikajícího pozemku parc. č. 2251/38 ostatní plocha o výměře 47 m2, vše v k.ú. a obci Uničov z vlastnictví Olomouckého kraje, z hospodaření Správy silnic Olomouckého kraje, </w:t>
            </w:r>
            <w:r w:rsidRPr="00856F6C">
              <w:rPr>
                <w:rFonts w:cs="Arial"/>
                <w:szCs w:val="24"/>
              </w:rPr>
              <w:lastRenderedPageBreak/>
              <w:t>příspěvkové organizace, do vlastnictví města Uničov, IČO: 00299634. Nabyvatel uhradí veškeré náklady spojené s převodem vlastnického práva a správní poplatek k návrhu na vklad vlastnického práva do katastru nemovitostí.</w:t>
            </w:r>
          </w:p>
          <w:p w14:paraId="5C266248" w14:textId="77777777" w:rsidR="00856F6C" w:rsidRPr="00856F6C" w:rsidRDefault="00856F6C" w:rsidP="00856F6C">
            <w:pPr>
              <w:autoSpaceDE w:val="0"/>
              <w:autoSpaceDN w:val="0"/>
              <w:adjustRightInd w:val="0"/>
              <w:jc w:val="both"/>
              <w:rPr>
                <w:rFonts w:cs="Arial"/>
                <w:szCs w:val="24"/>
              </w:rPr>
            </w:pPr>
          </w:p>
          <w:p w14:paraId="47954902" w14:textId="77777777" w:rsidR="00856F6C" w:rsidRPr="00856F6C" w:rsidRDefault="00856F6C" w:rsidP="00856F6C">
            <w:pPr>
              <w:autoSpaceDE w:val="0"/>
              <w:autoSpaceDN w:val="0"/>
              <w:adjustRightInd w:val="0"/>
              <w:jc w:val="both"/>
              <w:rPr>
                <w:rFonts w:cs="Arial"/>
                <w:szCs w:val="24"/>
              </w:rPr>
            </w:pPr>
            <w:r w:rsidRPr="00856F6C">
              <w:rPr>
                <w:rFonts w:cs="Arial"/>
                <w:szCs w:val="24"/>
              </w:rPr>
              <w:t>1.14.</w:t>
            </w:r>
            <w:r w:rsidRPr="00856F6C">
              <w:rPr>
                <w:rFonts w:cs="Arial"/>
                <w:szCs w:val="24"/>
              </w:rPr>
              <w:tab/>
              <w:t>bezúplatné nabytí částí pozemků parc. č. 311/1 ostatní plocha o výměře 173 m2, parc. č. 311/28 ostatní plocha o výměře 61 m2, parc. č. 374/1 zahrada o výměře 156 m2, parc. č. 374/3 ostatní plocha o výměře 53 m2, parc. č. 2251/17 ostatní plocha o výměře 1 m2 a parc. č. 2316/6 ostatní plocha o výměře 65 m2, dle geometrického plánu č. 2691-28/2025 ze dne 4. 3. 2026 pozemky parc. č. 311/1 díl „a“ o výměře 173 m2, parc. č. 311/28 díl „e“ o výměře 61 m2, parc. č. 374/1 díl „h“ o výměře 156 m2, parc. č. 374/3 díl „j“ o výměře 53 m2, parc. č. 2251/17 díl „a1“ o výměře 1 m2 a parc. č. 2316/6 díl „y“ o výměře 65 m2, které jsou sloučeny do pozemku parc. č. 2251/3 ostatní plocha o celkové výměře 3 733 m2, vše v k.ú. a obci Uničov, z vlastnictví města Uničov, IČO: 00299634, do vlastnictví Olomouckého kraje, do hospodaření Správy silnic Olomouckého kraje, příspěvkové organizace. Nabyvatel uhradí veškeré náklady spojené s převodem vlastnického práva a správní poplatek k návrhu na vklad vlastnického práva do katastru nemovitostí.</w:t>
            </w:r>
          </w:p>
          <w:p w14:paraId="451EBE4C" w14:textId="77777777" w:rsidR="00856F6C" w:rsidRPr="00856F6C" w:rsidRDefault="00856F6C" w:rsidP="00856F6C">
            <w:pPr>
              <w:autoSpaceDE w:val="0"/>
              <w:autoSpaceDN w:val="0"/>
              <w:adjustRightInd w:val="0"/>
              <w:jc w:val="both"/>
              <w:rPr>
                <w:rFonts w:cs="Arial"/>
                <w:szCs w:val="24"/>
              </w:rPr>
            </w:pPr>
            <w:r w:rsidRPr="00856F6C">
              <w:rPr>
                <w:rFonts w:cs="Arial"/>
                <w:szCs w:val="24"/>
              </w:rPr>
              <w:t>1.15.</w:t>
            </w:r>
            <w:r w:rsidRPr="00856F6C">
              <w:rPr>
                <w:rFonts w:cs="Arial"/>
                <w:szCs w:val="24"/>
              </w:rPr>
              <w:tab/>
              <w:t>bezúplatný převod částí pozemků parc. č. 458 o celkové výměře 50 m2, parc. č. 450/3 o celkové výměře 819 m2 a parc. č. 459 o výměře 5 m2, dle geometrického plánu č. 385-155/2025 ze dne 11. 1. 2026 pozemky parc. č. 458 díl „o“ o výměře 3 m2, který je sloučen do pozemku parc. č. 225/1 ostatní plocha o celkové výměře 1 172 m2, dále parc. č. 450/3 díly „c+g“ o výměře 379 m2, které jsou sloučeny do pozemku parc. č. 448 ostatní plocha o celkové výměře 2 711 m2, dále parc. č. 450/3 díl „a“ o výměře 16 m2, který je sloučen do pozemku parc. č. 453/1 ostatní plocha o celkové výměře 2 614 m2, dále parc. č. 450/3 díl „e“ o výměře 424 m2, který je sloučen do pozemku parc. č. 457 ostatní plocha o celkové výměře 987 m2, dále parc. č. 458 díl „m“ o výměře 47 m2 a parc. č. 459 díl „j“ o výměře 5 m2, které jsou sloučeny do pozemku parc. č. 458/2 ostatní plocha o celkové výměře 74 m2, vše v k.ú. a obci Liboš, z vlastnictví Olomouckého kraje, z hospodaření Správy silnic Olomouckého kraje, příspěvkové organizace, do vlastnictví obce Liboš, IČO: 00635758. Nabyvatel uhradí veškeré náklady spojené s převodem vlastnického práva a správní poplatek k návrhu na vklad vlastnického práva do katastru nemovitostí.</w:t>
            </w:r>
          </w:p>
          <w:p w14:paraId="47774B04" w14:textId="77777777" w:rsidR="00856F6C" w:rsidRPr="00856F6C" w:rsidRDefault="00856F6C" w:rsidP="00856F6C">
            <w:pPr>
              <w:autoSpaceDE w:val="0"/>
              <w:autoSpaceDN w:val="0"/>
              <w:adjustRightInd w:val="0"/>
              <w:jc w:val="both"/>
              <w:rPr>
                <w:rFonts w:cs="Arial"/>
                <w:szCs w:val="24"/>
              </w:rPr>
            </w:pPr>
            <w:r w:rsidRPr="00856F6C">
              <w:rPr>
                <w:rFonts w:cs="Arial"/>
                <w:szCs w:val="24"/>
              </w:rPr>
              <w:t>1.16.</w:t>
            </w:r>
            <w:r w:rsidRPr="00856F6C">
              <w:rPr>
                <w:rFonts w:cs="Arial"/>
                <w:szCs w:val="24"/>
              </w:rPr>
              <w:tab/>
              <w:t>bezúplatné nabytí částí pozemků parc. č. 443/37 o výměře 6 m2, parc. č. 445 ostatní plocha o výměře 1 m2, parc. č. 448 o výměře 73 m2, parc. č. 452 o výměře 7 m2 a parc. č. 225/1 o výměře 15 m2, dle geometrického plánu č. 385-155/2025 ze dne 11. 1. 2026 pozemky parc. č. 443/37 díl „t“ o výměře 6 m2, parc. č. 445 díl „i“ o výměře 1 m2, parc. č. 448 díly „f+h“ o výměře 73 m2 a parc. č. 452 díl „d“ o výměře 7 m2, které jsou sloučeny do pozemku parc č. 450/3 ostatní plocha o celkové výměře 3 477 m2, dále parc. č. 225/1 díl „p“ o výměře 15 m2, který je sloučen do pozemku parc. č. 458/1 ostatní plocha o celkové výměře 12 940 m2, vše v k.ú. a obci Liboš, z vlastnictví obce Liboš, IČO: 00635758, do vlastnictví Olomouckého kraje, do hospodaření Správy silnic Olomouckého kraje, příspěvkové organizace. Nabyvatel uhradí veškeré náklady spojené s převodem vlastnického práva a správní poplatek k návrhu na vklad vlastnického práva do katastru nemovitostí.</w:t>
            </w:r>
          </w:p>
          <w:p w14:paraId="4685B763" w14:textId="77777777" w:rsidR="00856F6C" w:rsidRPr="00856F6C" w:rsidRDefault="00856F6C" w:rsidP="00856F6C">
            <w:pPr>
              <w:autoSpaceDE w:val="0"/>
              <w:autoSpaceDN w:val="0"/>
              <w:adjustRightInd w:val="0"/>
              <w:jc w:val="both"/>
              <w:rPr>
                <w:rFonts w:cs="Arial"/>
                <w:szCs w:val="24"/>
              </w:rPr>
            </w:pPr>
            <w:r w:rsidRPr="00856F6C">
              <w:rPr>
                <w:rFonts w:cs="Arial"/>
                <w:szCs w:val="24"/>
              </w:rPr>
              <w:t>1.17.</w:t>
            </w:r>
            <w:r w:rsidRPr="00856F6C">
              <w:rPr>
                <w:rFonts w:cs="Arial"/>
                <w:szCs w:val="24"/>
              </w:rPr>
              <w:tab/>
              <w:t xml:space="preserve">bezúplatný převod pozemků parc. č. 1621/9 vodní pl. o výměře 2 m2 a parc. č. 1959/12 vodní pl. o výměře 38 m2, vše v k.ú. a obci Čechy pod Kosířem, z vlastnictví Olomouckého kraje, z hospodaření Správy silnic </w:t>
            </w:r>
            <w:r w:rsidRPr="00856F6C">
              <w:rPr>
                <w:rFonts w:cs="Arial"/>
                <w:szCs w:val="24"/>
              </w:rPr>
              <w:lastRenderedPageBreak/>
              <w:t>Olomouckého kraje, příspěvkové organizace, do vlastnictví ČR – Povodí Moravy, s.p., IČO: 70890013. Nabyvatel uhradí veškeré náklady spojené s převodem vlastnického práva a správní poplatek k návrhu na vklad vlastnického práva do katastru nemovitostí.</w:t>
            </w:r>
          </w:p>
          <w:p w14:paraId="12D93020" w14:textId="77777777" w:rsidR="00856F6C" w:rsidRPr="00856F6C" w:rsidRDefault="00856F6C" w:rsidP="00856F6C">
            <w:pPr>
              <w:autoSpaceDE w:val="0"/>
              <w:autoSpaceDN w:val="0"/>
              <w:adjustRightInd w:val="0"/>
              <w:jc w:val="both"/>
              <w:rPr>
                <w:rFonts w:cs="Arial"/>
                <w:szCs w:val="24"/>
              </w:rPr>
            </w:pPr>
            <w:r w:rsidRPr="00856F6C">
              <w:rPr>
                <w:rFonts w:cs="Arial"/>
                <w:szCs w:val="24"/>
              </w:rPr>
              <w:t>1.18.</w:t>
            </w:r>
            <w:r w:rsidRPr="00856F6C">
              <w:rPr>
                <w:rFonts w:cs="Arial"/>
                <w:szCs w:val="24"/>
              </w:rPr>
              <w:tab/>
              <w:t>bezúplatné nabytí pozemků parc. č. 1661/11 ost. pl. o výměře 7 m2, parc. č. 1661/12 ost. pl. o výměře 2 m2, parc. č. 1661/13 ost. pl. o výměře 8 m2 a parc. č. 1661/14 ost. pl. o výměře 2 m2, vše v k.ú. a obci Čechy pod Kosířem, z vlastnictví ČR – Povodí Moravy, s.p., IČO: 70890013, do vlastnictví Olomouckého kraje, do hospodaření Správy silnic Olomouckého kraje, příspěvkové organizace. Nabyvatel uhradí veškeré náklady spojené s převodem vlastnického práva a správní poplatek k návrhu na vklad vlastnického práva do katastru nemovitostí.</w:t>
            </w:r>
          </w:p>
          <w:p w14:paraId="31180954" w14:textId="77777777" w:rsidR="00856F6C" w:rsidRPr="00856F6C" w:rsidRDefault="00856F6C" w:rsidP="00856F6C">
            <w:pPr>
              <w:autoSpaceDE w:val="0"/>
              <w:autoSpaceDN w:val="0"/>
              <w:adjustRightInd w:val="0"/>
              <w:jc w:val="both"/>
              <w:rPr>
                <w:rFonts w:cs="Arial"/>
                <w:szCs w:val="24"/>
              </w:rPr>
            </w:pPr>
            <w:r w:rsidRPr="00856F6C">
              <w:rPr>
                <w:rFonts w:cs="Arial"/>
                <w:szCs w:val="24"/>
              </w:rPr>
              <w:t>1.19.</w:t>
            </w:r>
            <w:r w:rsidRPr="00856F6C">
              <w:rPr>
                <w:rFonts w:cs="Arial"/>
                <w:szCs w:val="24"/>
              </w:rPr>
              <w:tab/>
              <w:t>bezúplatný převod částí pozemků parc. č. 1882/2 ostatní plocha o celkové výměře 374 m2 a parc. č. 1994/6 ostatní plocha o celkové výměře 1 386 m2, dle geometrického plánu č. 845-704/2025 ze dne 10. 12. 2025 pozemky parc. č. 1882/2 ostatní plocha o výměře 147 m2, parc. č. 1882/3 ostatní plocha o výměře 227 m2, parc. č. 1994/18 ostatní plocha o výměře 11 m2, parc. č. 1994/19 ostatní plocha o výměře 73 m2, parc. č. 1994/20 ostatní plocha o výměře 14 m2, parc. č. 1994/21 ostatní plocha o výměře 105 m2, a dále pozemek parc. č. 1994/6 díl „g“ o výměře 332 m2, který je sloučen do nově vznikajícího pozemku parc. č. 1994/17 ostatní plocha o celkové výměře 386 m2, dále parc. č. 1994/6 díl „h“ o výměře 851 m2, který je sloučen do pozemku parc. č. 1994/14 ostatní plocha o celkové výměře 984 m2, vše v k.ú. a obci Určice, z vlastnictví Olomouckého kraje, z hospodaření Správy silnic Olomouckého kraje, příspěvkové organizace, do vlastnictví obce Určice, IČO: 00288870. Nabyvatel uhradí veškeré náklady spojené s převodem vlastnického práva a správní poplatek k návrhu na vklad vlastnického práva do katastru nemovitostí.</w:t>
            </w:r>
          </w:p>
          <w:p w14:paraId="022A9CDB" w14:textId="77777777" w:rsidR="00856F6C" w:rsidRPr="00856F6C" w:rsidRDefault="00856F6C" w:rsidP="00856F6C">
            <w:pPr>
              <w:autoSpaceDE w:val="0"/>
              <w:autoSpaceDN w:val="0"/>
              <w:adjustRightInd w:val="0"/>
              <w:jc w:val="both"/>
              <w:rPr>
                <w:rFonts w:cs="Arial"/>
                <w:szCs w:val="24"/>
              </w:rPr>
            </w:pPr>
            <w:r w:rsidRPr="00856F6C">
              <w:rPr>
                <w:rFonts w:cs="Arial"/>
                <w:szCs w:val="24"/>
              </w:rPr>
              <w:t>1.20.</w:t>
            </w:r>
            <w:r w:rsidRPr="00856F6C">
              <w:rPr>
                <w:rFonts w:cs="Arial"/>
                <w:szCs w:val="24"/>
              </w:rPr>
              <w:tab/>
              <w:t>bezúplatné nabytí částí pozemků parc. č. 654/2 ostatní plocha o výměře 5 m2 a parc. č. 1994/14 ostatní plocha o výměře 6 m2, dle geometrického plánu č. 845-704/2025 ze dne 10. 12. 2025 pozemek parc. č. 654/2 díl „c“ o výměře 5 m2 a parc. č. 1994/14 díl „e“ o výměře 6 m2, které jsou sloučeny do pozemku parc. č. 1994/6 ostatní plocha o celkové výměře 7 035 m2, vše v k.ú. a obci Určice, z vlastnictví obce Určice, IČO: 00288870, do vlastnictví Olomouckého kraje, do hospodaření Správy silnic Olomouckého kraje, příspěvkové organizace. Nabyvatel uhradí veškeré náklady spojené s převodem vlastnického práva a správní poplatek k návrhu na vklad vlastnického práva do katastru nemovitostí.</w:t>
            </w:r>
          </w:p>
          <w:p w14:paraId="37D04005" w14:textId="77777777" w:rsidR="00856F6C" w:rsidRPr="00856F6C" w:rsidRDefault="00856F6C" w:rsidP="00856F6C">
            <w:pPr>
              <w:autoSpaceDE w:val="0"/>
              <w:autoSpaceDN w:val="0"/>
              <w:adjustRightInd w:val="0"/>
              <w:jc w:val="both"/>
              <w:rPr>
                <w:rFonts w:cs="Arial"/>
                <w:szCs w:val="24"/>
              </w:rPr>
            </w:pPr>
            <w:r w:rsidRPr="00856F6C">
              <w:rPr>
                <w:rFonts w:cs="Arial"/>
                <w:szCs w:val="24"/>
              </w:rPr>
              <w:t>1.21.</w:t>
            </w:r>
            <w:r w:rsidRPr="00856F6C">
              <w:rPr>
                <w:rFonts w:cs="Arial"/>
                <w:szCs w:val="24"/>
              </w:rPr>
              <w:tab/>
              <w:t>bezúplatný převod částí pozemků parc. č. 645/1 ost. pl. o celkové výměře 724 m2 a parc. č. 648/9 ost. pl. o celkové výměře 450 m2, dle geometrického plánu č. 194-165a/2022 ze dne 28. 3. 2023 pozemky parc. č. 645/5 ost. pl. o výměře 720 m2, parc. č. 645/6 ost. pl. o výměře 4 m2, parc. č. 648/11 ost. pl. o výměře 208 m2, parc. č. 648/12 ost. pl. o výměře 112 m2 a parc. č. 648/13 ost. pl. o výměře 130 m2, vše v katastrálním území a obci Stavenice, vše z vlastnictví Olomouckého kraje, z hospodaření Správy silnic Olomouckého kraje, příspěvkové organizace, do vlastnictví obce Stavenice, IČO: 00853135. Nabyvatel uhradí veškeré náklady spojené s převodem vlastnického práva a správní poplatek k návrhu na vklad vlastnického práva do katastru nemovitostí.</w:t>
            </w:r>
          </w:p>
          <w:p w14:paraId="4B34DE14" w14:textId="77777777" w:rsidR="00856F6C" w:rsidRPr="00856F6C" w:rsidRDefault="00856F6C" w:rsidP="00856F6C">
            <w:pPr>
              <w:autoSpaceDE w:val="0"/>
              <w:autoSpaceDN w:val="0"/>
              <w:adjustRightInd w:val="0"/>
              <w:jc w:val="both"/>
              <w:rPr>
                <w:rFonts w:cs="Arial"/>
                <w:szCs w:val="24"/>
              </w:rPr>
            </w:pPr>
            <w:r w:rsidRPr="00856F6C">
              <w:rPr>
                <w:rFonts w:cs="Arial"/>
                <w:szCs w:val="24"/>
              </w:rPr>
              <w:t>1.22.</w:t>
            </w:r>
            <w:r w:rsidRPr="00856F6C">
              <w:rPr>
                <w:rFonts w:cs="Arial"/>
                <w:szCs w:val="24"/>
              </w:rPr>
              <w:tab/>
              <w:t xml:space="preserve">bezúplatné nabytí části pozemku parc. č. 646/5 ost. pl. o výměře 11 m2, </w:t>
            </w:r>
            <w:r w:rsidRPr="00856F6C">
              <w:rPr>
                <w:rFonts w:cs="Arial"/>
                <w:szCs w:val="24"/>
              </w:rPr>
              <w:lastRenderedPageBreak/>
              <w:t>dle geometrického plánu č. 194-165a/2022 ze dne 28. 3. 2023 pozemek parc. č. 646/7 ost. pl. o výměře 11 m2, v katastrálním území a obci Stavenice, z vlastnictví obce Stavenice, IČO: 00853135, do vlastnictví Olomouckého kraje, do hospodaření Správy silnic Olomouckého kraje, příspěvkové organizace. Nabyvatel uhradí veškeré náklady spojené s převodem vlastnického práva a správní poplatek k návrhu na vklad vlastnického práva do katastru nemovitostí.</w:t>
            </w:r>
          </w:p>
          <w:p w14:paraId="46388313" w14:textId="77777777" w:rsidR="00856F6C" w:rsidRPr="00856F6C" w:rsidRDefault="00856F6C" w:rsidP="00856F6C">
            <w:pPr>
              <w:autoSpaceDE w:val="0"/>
              <w:autoSpaceDN w:val="0"/>
              <w:adjustRightInd w:val="0"/>
              <w:jc w:val="both"/>
              <w:rPr>
                <w:rFonts w:cs="Arial"/>
                <w:szCs w:val="24"/>
              </w:rPr>
            </w:pPr>
            <w:r w:rsidRPr="00856F6C">
              <w:rPr>
                <w:rFonts w:cs="Arial"/>
                <w:szCs w:val="24"/>
              </w:rPr>
              <w:t>1.23.</w:t>
            </w:r>
            <w:r w:rsidRPr="00856F6C">
              <w:rPr>
                <w:rFonts w:cs="Arial"/>
                <w:szCs w:val="24"/>
              </w:rPr>
              <w:tab/>
              <w:t>bezúplatný převod pozemku parc. č. 439/18 ost. pl. o výměře 71 m2 v k.ú. Bystročice, obec Bystročice, z vlastnictví Olomouckého kraje, z hospodaření Správy silnic Olomouckého kraje, příspěvkové organizace, do vlastnictví obce Bystročice, IČO: 00298735. Nabyvatel uhradí veškeré náklady spojené s převodem vlastnického práva a správní poplatek spojený s návrhem na vklad vlastnického práva do katastru nemovitostí.</w:t>
            </w:r>
          </w:p>
          <w:p w14:paraId="15D69F45" w14:textId="0234BED2" w:rsidR="0031105F" w:rsidRPr="00856F6C" w:rsidRDefault="00856F6C" w:rsidP="00856F6C">
            <w:pPr>
              <w:autoSpaceDE w:val="0"/>
              <w:autoSpaceDN w:val="0"/>
              <w:adjustRightInd w:val="0"/>
              <w:jc w:val="both"/>
              <w:rPr>
                <w:rFonts w:cs="Arial"/>
                <w:szCs w:val="24"/>
              </w:rPr>
            </w:pPr>
            <w:r w:rsidRPr="00856F6C">
              <w:rPr>
                <w:rFonts w:cs="Arial"/>
                <w:szCs w:val="24"/>
              </w:rPr>
              <w:t>1.24.</w:t>
            </w:r>
            <w:r w:rsidRPr="00856F6C">
              <w:rPr>
                <w:rFonts w:cs="Arial"/>
                <w:szCs w:val="24"/>
              </w:rPr>
              <w:tab/>
              <w:t>bezúplatné nabytí pozemků parc. č. 439/17 ost. pl. o výměře 7 m2 a parc. č. 439/19 ost. pl. o výměře 35 m2, oba v k.ú. Bystročice, obec Bystročice, z vlastnictví obce Bystročice, IČO: 00298735, do vlastnictví Olomouckého kraje, do hospodaření Správy silnic Olomouckého kraje, příspěvkové organizace. Nabyvatel uhradí veškeré náklady spojené s převodem vlastnického práva a správní poplatek spojený s návrhem na vklad vlastnického práva do katastru nemovitostí.</w:t>
            </w:r>
          </w:p>
        </w:tc>
      </w:tr>
      <w:tr w:rsidR="00856F6C" w14:paraId="46063835" w14:textId="77777777" w:rsidTr="00856F6C">
        <w:tc>
          <w:tcPr>
            <w:tcW w:w="609" w:type="dxa"/>
          </w:tcPr>
          <w:p w14:paraId="170D4573" w14:textId="3619CB59" w:rsidR="00856F6C" w:rsidRPr="009D6721" w:rsidRDefault="00856F6C" w:rsidP="00CC381E">
            <w:pPr>
              <w:rPr>
                <w:rFonts w:cs="Arial"/>
                <w:szCs w:val="22"/>
              </w:rPr>
            </w:pPr>
            <w:r>
              <w:rPr>
                <w:rFonts w:cs="Arial"/>
                <w:szCs w:val="22"/>
              </w:rPr>
              <w:lastRenderedPageBreak/>
              <w:t>2.</w:t>
            </w:r>
          </w:p>
        </w:tc>
        <w:tc>
          <w:tcPr>
            <w:tcW w:w="8505" w:type="dxa"/>
          </w:tcPr>
          <w:p w14:paraId="732DFB15" w14:textId="46A073CE" w:rsidR="00856F6C" w:rsidRPr="00856F6C" w:rsidRDefault="00856F6C" w:rsidP="00856F6C">
            <w:pPr>
              <w:autoSpaceDE w:val="0"/>
              <w:autoSpaceDN w:val="0"/>
              <w:adjustRightInd w:val="0"/>
              <w:jc w:val="both"/>
              <w:rPr>
                <w:rFonts w:cs="Arial"/>
                <w:szCs w:val="24"/>
              </w:rPr>
            </w:pPr>
            <w:r>
              <w:rPr>
                <w:rFonts w:cs="Arial"/>
                <w:b/>
                <w:spacing w:val="70"/>
                <w:szCs w:val="24"/>
              </w:rPr>
              <w:t>schvaluje</w:t>
            </w:r>
            <w:r>
              <w:rPr>
                <w:rFonts w:cs="Arial"/>
                <w:szCs w:val="24"/>
              </w:rPr>
              <w:t xml:space="preserve"> </w:t>
            </w:r>
            <w:r w:rsidRPr="00856F6C">
              <w:rPr>
                <w:rFonts w:cs="Arial"/>
                <w:szCs w:val="24"/>
              </w:rPr>
              <w:t>odnětí nemovitého majetku z hospodaření Správy silnic Olomouckého kraje, příspěvkové organizace, dle bodů 1. 1., 1. 3., 1. 5., 1. 7., 1. 9., 1. 13., 1. 15., 1. 17., 1. 19., 1. 21. a 1. 23.  návrhu na usnesení, a to vždy ke dni pozbytí vlastnického práva Olomouckého kraje k předmětným nemovitostem. Odnětí tohoto nemovitého majetku bude obsahem dodatků zřizovací listiny uvedené příspěvkové organizace, vyhotovených v souladu se Zásadami postupu orgánů Olomouckého kraje při nakládání s nemovitým majetkem.</w:t>
            </w:r>
          </w:p>
        </w:tc>
      </w:tr>
      <w:tr w:rsidR="00856F6C" w14:paraId="10890833" w14:textId="77777777" w:rsidTr="00856F6C">
        <w:tc>
          <w:tcPr>
            <w:tcW w:w="609" w:type="dxa"/>
          </w:tcPr>
          <w:p w14:paraId="77A73286" w14:textId="1487738A" w:rsidR="00856F6C" w:rsidRPr="009D6721" w:rsidRDefault="00856F6C" w:rsidP="00CC381E">
            <w:pPr>
              <w:rPr>
                <w:rFonts w:cs="Arial"/>
                <w:szCs w:val="22"/>
              </w:rPr>
            </w:pPr>
            <w:r>
              <w:rPr>
                <w:rFonts w:cs="Arial"/>
                <w:szCs w:val="22"/>
              </w:rPr>
              <w:t>3.</w:t>
            </w:r>
          </w:p>
        </w:tc>
        <w:tc>
          <w:tcPr>
            <w:tcW w:w="8505" w:type="dxa"/>
          </w:tcPr>
          <w:p w14:paraId="644A46BF" w14:textId="3CE356EC" w:rsidR="00856F6C" w:rsidRPr="00856F6C" w:rsidRDefault="00856F6C" w:rsidP="00856F6C">
            <w:pPr>
              <w:autoSpaceDE w:val="0"/>
              <w:autoSpaceDN w:val="0"/>
              <w:adjustRightInd w:val="0"/>
              <w:jc w:val="both"/>
              <w:rPr>
                <w:rFonts w:cs="Arial"/>
                <w:szCs w:val="24"/>
              </w:rPr>
            </w:pPr>
            <w:r>
              <w:rPr>
                <w:rFonts w:cs="Arial"/>
                <w:b/>
                <w:spacing w:val="70"/>
                <w:szCs w:val="24"/>
              </w:rPr>
              <w:t>schvaluje</w:t>
            </w:r>
            <w:r>
              <w:rPr>
                <w:rFonts w:cs="Arial"/>
                <w:szCs w:val="24"/>
              </w:rPr>
              <w:t xml:space="preserve"> </w:t>
            </w:r>
            <w:r w:rsidRPr="00856F6C">
              <w:rPr>
                <w:rFonts w:cs="Arial"/>
                <w:szCs w:val="24"/>
              </w:rPr>
              <w:t>svěření nemovitého majetku do hospodaření Správy silnic Olomouckého kraje, příspěvkové organizace dle bodů 1. 2., 1. 4., 1. 6., 1. 8., 1. 10., 1. 14., 1. 16., 1. 18., 1. 20., 1. 22. a 1. 24.  návrhu na usnesení, a to vždy ke dni nabytí vlastnického práva Olomouckého kraje k předmětným nemovitostem. Svěření tohoto nemovitého majetku bude obsahem dodatků zřizovací listiny uvedené příspěvkové organizace, vyhotovených v souladu se Zásadami postupu orgánů Olomouckého kraje při nakládání s nemovitým majetkem.</w:t>
            </w:r>
          </w:p>
        </w:tc>
      </w:tr>
      <w:tr w:rsidR="00856F6C" w14:paraId="1576E907" w14:textId="77777777" w:rsidTr="00856F6C">
        <w:tc>
          <w:tcPr>
            <w:tcW w:w="609" w:type="dxa"/>
          </w:tcPr>
          <w:p w14:paraId="740C34D6" w14:textId="788A7951" w:rsidR="00856F6C" w:rsidRPr="009D6721" w:rsidRDefault="00856F6C" w:rsidP="00CC381E">
            <w:pPr>
              <w:rPr>
                <w:rFonts w:cs="Arial"/>
                <w:szCs w:val="22"/>
              </w:rPr>
            </w:pPr>
            <w:r>
              <w:rPr>
                <w:rFonts w:cs="Arial"/>
                <w:szCs w:val="22"/>
              </w:rPr>
              <w:t>4.</w:t>
            </w:r>
          </w:p>
        </w:tc>
        <w:tc>
          <w:tcPr>
            <w:tcW w:w="8505" w:type="dxa"/>
          </w:tcPr>
          <w:p w14:paraId="1353EB4F" w14:textId="2C69F9D8" w:rsidR="00856F6C" w:rsidRPr="00856F6C" w:rsidRDefault="00856F6C" w:rsidP="00856F6C">
            <w:pPr>
              <w:autoSpaceDE w:val="0"/>
              <w:autoSpaceDN w:val="0"/>
              <w:adjustRightInd w:val="0"/>
              <w:jc w:val="both"/>
              <w:rPr>
                <w:rFonts w:cs="Arial"/>
                <w:szCs w:val="24"/>
              </w:rPr>
            </w:pPr>
            <w:r>
              <w:rPr>
                <w:rFonts w:cs="Arial"/>
                <w:b/>
                <w:spacing w:val="70"/>
                <w:szCs w:val="24"/>
              </w:rPr>
              <w:t>ukládá</w:t>
            </w:r>
            <w:r>
              <w:rPr>
                <w:rFonts w:cs="Arial"/>
                <w:szCs w:val="24"/>
              </w:rPr>
              <w:t xml:space="preserve"> </w:t>
            </w:r>
            <w:r w:rsidRPr="00856F6C">
              <w:rPr>
                <w:rFonts w:cs="Arial"/>
                <w:szCs w:val="24"/>
              </w:rPr>
              <w:t>zajistit realizaci předložených dispozic a zajistit uzavření smluv dle bodů 1. 1.  – 1. 24. usnesení.</w:t>
            </w:r>
          </w:p>
        </w:tc>
      </w:tr>
      <w:tr w:rsidR="00856F6C" w14:paraId="66EAE2AA" w14:textId="77777777" w:rsidTr="00F02835">
        <w:tc>
          <w:tcPr>
            <w:tcW w:w="9114" w:type="dxa"/>
            <w:gridSpan w:val="2"/>
          </w:tcPr>
          <w:p w14:paraId="1CCCCFAC" w14:textId="77777777" w:rsidR="00856F6C" w:rsidRDefault="00856F6C" w:rsidP="00856F6C">
            <w:r>
              <w:t>Odpovídá: Krajský úřad Olomouckého kraje</w:t>
            </w:r>
          </w:p>
          <w:p w14:paraId="26A22242" w14:textId="77777777" w:rsidR="00856F6C" w:rsidRDefault="00856F6C" w:rsidP="00856F6C">
            <w:r>
              <w:t>Realizuje: Mgr. Bc. Jitka Keková, MPA, ředitelka krajského úřadu</w:t>
            </w:r>
          </w:p>
          <w:p w14:paraId="6BF6676E" w14:textId="35090AA1" w:rsidR="00856F6C" w:rsidRPr="00856F6C" w:rsidRDefault="00856F6C" w:rsidP="00856F6C">
            <w:r>
              <w:t>Termín: únor 2027</w:t>
            </w:r>
          </w:p>
        </w:tc>
      </w:tr>
    </w:tbl>
    <w:p w14:paraId="1BECF09D" w14:textId="77777777" w:rsidR="00AA661F" w:rsidRDefault="00AA661F" w:rsidP="00EE5E8B">
      <w:pPr>
        <w:pStyle w:val="nzvy"/>
        <w:rPr>
          <w:sz w:val="2"/>
          <w:szCs w:val="2"/>
        </w:rPr>
      </w:pPr>
    </w:p>
    <w:p w14:paraId="6BD776A6" w14:textId="77777777" w:rsidR="00AA661F" w:rsidRPr="00AA661F" w:rsidRDefault="00AA661F" w:rsidP="00AA661F"/>
    <w:p w14:paraId="43EFA050" w14:textId="77777777" w:rsidR="00AA661F" w:rsidRDefault="00AA661F" w:rsidP="00AA661F"/>
    <w:p w14:paraId="5AE5E704" w14:textId="77777777" w:rsidR="00AA661F" w:rsidRDefault="00AA661F" w:rsidP="00AA661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117"/>
      </w:tblGrid>
      <w:tr w:rsidR="00C90A23" w14:paraId="62B5426C" w14:textId="77777777" w:rsidTr="00B030C6">
        <w:tc>
          <w:tcPr>
            <w:tcW w:w="9210" w:type="dxa"/>
            <w:gridSpan w:val="2"/>
          </w:tcPr>
          <w:p w14:paraId="40DC6902" w14:textId="77777777" w:rsidR="00C90A23" w:rsidRDefault="00C90A23" w:rsidP="00822DC7">
            <w:pPr>
              <w:keepNext/>
              <w:keepLines/>
            </w:pPr>
            <w:r>
              <w:lastRenderedPageBreak/>
              <w:t>Podpisy</w:t>
            </w:r>
          </w:p>
        </w:tc>
      </w:tr>
      <w:tr w:rsidR="00C90A23" w14:paraId="68E5C4B1" w14:textId="77777777" w:rsidTr="00CB619F">
        <w:tc>
          <w:tcPr>
            <w:tcW w:w="2093" w:type="dxa"/>
          </w:tcPr>
          <w:p w14:paraId="5EC21B20" w14:textId="0A61107A" w:rsidR="00C90A23" w:rsidRDefault="00856F6C" w:rsidP="00822DC7">
            <w:pPr>
              <w:keepNext/>
              <w:keepLines/>
              <w:spacing w:before="120" w:after="120"/>
            </w:pPr>
            <w:r>
              <w:t>Zpracovatel</w:t>
            </w:r>
          </w:p>
        </w:tc>
        <w:tc>
          <w:tcPr>
            <w:tcW w:w="7117" w:type="dxa"/>
          </w:tcPr>
          <w:p w14:paraId="5797780F" w14:textId="48C1C996" w:rsidR="00C90A23" w:rsidRDefault="00856F6C" w:rsidP="00822DC7">
            <w:pPr>
              <w:keepNext/>
              <w:keepLines/>
              <w:spacing w:before="120" w:after="120"/>
            </w:pPr>
            <w:r>
              <w:t>Ladislav Okleštěk,  hejtman  Olomouckého kraje</w:t>
            </w:r>
          </w:p>
        </w:tc>
      </w:tr>
      <w:tr w:rsidR="00856F6C" w14:paraId="1F047DF6" w14:textId="77777777" w:rsidTr="00CB619F">
        <w:tc>
          <w:tcPr>
            <w:tcW w:w="2093" w:type="dxa"/>
          </w:tcPr>
          <w:p w14:paraId="22C1D6FF" w14:textId="77777777" w:rsidR="00856F6C" w:rsidRDefault="00856F6C" w:rsidP="00822DC7">
            <w:pPr>
              <w:keepNext/>
              <w:keepLines/>
              <w:spacing w:before="120" w:after="120"/>
            </w:pPr>
          </w:p>
        </w:tc>
        <w:tc>
          <w:tcPr>
            <w:tcW w:w="7117" w:type="dxa"/>
          </w:tcPr>
          <w:p w14:paraId="0161C663" w14:textId="77777777" w:rsidR="00856F6C" w:rsidRDefault="00856F6C" w:rsidP="00822DC7">
            <w:pPr>
              <w:keepNext/>
              <w:keepLines/>
              <w:spacing w:before="120" w:after="120"/>
            </w:pPr>
          </w:p>
        </w:tc>
      </w:tr>
      <w:tr w:rsidR="00856F6C" w14:paraId="44F4E33A" w14:textId="77777777" w:rsidTr="00CB619F">
        <w:tc>
          <w:tcPr>
            <w:tcW w:w="2093" w:type="dxa"/>
          </w:tcPr>
          <w:p w14:paraId="1107C88B" w14:textId="29F5928E" w:rsidR="00856F6C" w:rsidRDefault="00856F6C" w:rsidP="00822DC7">
            <w:pPr>
              <w:keepNext/>
              <w:keepLines/>
              <w:spacing w:before="120" w:after="120"/>
            </w:pPr>
            <w:r>
              <w:t>Zpracovatel</w:t>
            </w:r>
          </w:p>
        </w:tc>
        <w:tc>
          <w:tcPr>
            <w:tcW w:w="7117" w:type="dxa"/>
          </w:tcPr>
          <w:p w14:paraId="72A527CD" w14:textId="4D041E76" w:rsidR="00856F6C" w:rsidRDefault="00856F6C" w:rsidP="00822DC7">
            <w:pPr>
              <w:keepNext/>
              <w:keepLines/>
              <w:spacing w:before="120" w:after="120"/>
            </w:pPr>
            <w:r>
              <w:t>Mgr. Hana Kamasová vedoucí odboru majetkového, právního  a správních činností</w:t>
            </w:r>
          </w:p>
        </w:tc>
      </w:tr>
      <w:tr w:rsidR="00856F6C" w14:paraId="0F898665" w14:textId="77777777" w:rsidTr="00CB619F">
        <w:tc>
          <w:tcPr>
            <w:tcW w:w="2093" w:type="dxa"/>
          </w:tcPr>
          <w:p w14:paraId="1EE85EA8" w14:textId="77777777" w:rsidR="00856F6C" w:rsidRDefault="00856F6C" w:rsidP="00822DC7">
            <w:pPr>
              <w:keepNext/>
              <w:keepLines/>
              <w:spacing w:before="120" w:after="120"/>
            </w:pPr>
          </w:p>
        </w:tc>
        <w:tc>
          <w:tcPr>
            <w:tcW w:w="7117" w:type="dxa"/>
          </w:tcPr>
          <w:p w14:paraId="538424ED" w14:textId="77777777" w:rsidR="00856F6C" w:rsidRDefault="00856F6C" w:rsidP="00822DC7">
            <w:pPr>
              <w:keepNext/>
              <w:keepLines/>
              <w:spacing w:before="120" w:after="120"/>
            </w:pPr>
          </w:p>
        </w:tc>
      </w:tr>
    </w:tbl>
    <w:p w14:paraId="51B7B40F" w14:textId="77777777" w:rsidR="00647B25" w:rsidRPr="00AA661F" w:rsidRDefault="00647B25" w:rsidP="00AA661F"/>
    <w:sectPr w:rsidR="00647B25" w:rsidRPr="00AA661F" w:rsidSect="001D4AFF">
      <w:footerReference w:type="even" r:id="rId7"/>
      <w:headerReference w:type="first" r:id="rId8"/>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7A1A1" w14:textId="77777777" w:rsidR="00C920CD" w:rsidRDefault="00C920CD">
      <w:r>
        <w:separator/>
      </w:r>
    </w:p>
  </w:endnote>
  <w:endnote w:type="continuationSeparator" w:id="0">
    <w:p w14:paraId="726A85FD" w14:textId="77777777" w:rsidR="00C920CD" w:rsidRDefault="00C92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3618" w14:textId="77777777" w:rsidR="00F166CE" w:rsidRDefault="004A3242">
    <w:pPr>
      <w:pStyle w:val="Zpat"/>
      <w:framePr w:wrap="around" w:vAnchor="text" w:hAnchor="margin" w:xAlign="center" w:y="1"/>
      <w:rPr>
        <w:rStyle w:val="slostrnky"/>
      </w:rPr>
    </w:pPr>
    <w:r>
      <w:rPr>
        <w:rStyle w:val="slostrnky"/>
      </w:rPr>
      <w:fldChar w:fldCharType="begin"/>
    </w:r>
    <w:r w:rsidR="00F166CE">
      <w:rPr>
        <w:rStyle w:val="slostrnky"/>
      </w:rPr>
      <w:instrText xml:space="preserve">PAGE  </w:instrText>
    </w:r>
    <w:r>
      <w:rPr>
        <w:rStyle w:val="slostrnky"/>
      </w:rPr>
      <w:fldChar w:fldCharType="separate"/>
    </w:r>
    <w:r w:rsidR="00F166CE">
      <w:rPr>
        <w:rStyle w:val="slostrnky"/>
        <w:noProof/>
      </w:rPr>
      <w:t>1</w:t>
    </w:r>
    <w:r>
      <w:rPr>
        <w:rStyle w:val="slostrnky"/>
      </w:rPr>
      <w:fldChar w:fldCharType="end"/>
    </w:r>
  </w:p>
  <w:p w14:paraId="45C1E39A" w14:textId="77777777" w:rsidR="00F166CE" w:rsidRDefault="00F166C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76ED7" w14:textId="77777777" w:rsidR="00C920CD" w:rsidRDefault="00C920CD">
      <w:r>
        <w:separator/>
      </w:r>
    </w:p>
  </w:footnote>
  <w:footnote w:type="continuationSeparator" w:id="0">
    <w:p w14:paraId="4E8D34F3" w14:textId="77777777" w:rsidR="00C920CD" w:rsidRDefault="00C92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5F1C2" w14:textId="77777777" w:rsidR="00F166CE" w:rsidRDefault="00F166CE">
    <w:pPr>
      <w:pStyle w:val="Zhlav"/>
    </w:pPr>
  </w:p>
  <w:p w14:paraId="6EE84CBB" w14:textId="77777777" w:rsidR="00F166CE" w:rsidRDefault="00F166CE">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6F6C"/>
    <w:rsid w:val="00004CF3"/>
    <w:rsid w:val="00016F56"/>
    <w:rsid w:val="00034C94"/>
    <w:rsid w:val="00064C7D"/>
    <w:rsid w:val="00072763"/>
    <w:rsid w:val="00077704"/>
    <w:rsid w:val="000803E7"/>
    <w:rsid w:val="000828CE"/>
    <w:rsid w:val="00091613"/>
    <w:rsid w:val="00095661"/>
    <w:rsid w:val="000A0F1F"/>
    <w:rsid w:val="000B450A"/>
    <w:rsid w:val="000B4D2B"/>
    <w:rsid w:val="000C0EC1"/>
    <w:rsid w:val="000C156A"/>
    <w:rsid w:val="000C4E8C"/>
    <w:rsid w:val="000F5028"/>
    <w:rsid w:val="000F5A34"/>
    <w:rsid w:val="000F69F4"/>
    <w:rsid w:val="000F6BB5"/>
    <w:rsid w:val="00114A8E"/>
    <w:rsid w:val="00125AB2"/>
    <w:rsid w:val="001501E2"/>
    <w:rsid w:val="0015260E"/>
    <w:rsid w:val="001538CA"/>
    <w:rsid w:val="0015538B"/>
    <w:rsid w:val="00171651"/>
    <w:rsid w:val="001D4AFF"/>
    <w:rsid w:val="001F1150"/>
    <w:rsid w:val="0020035F"/>
    <w:rsid w:val="0020625E"/>
    <w:rsid w:val="00206FC9"/>
    <w:rsid w:val="00207ACD"/>
    <w:rsid w:val="002229DB"/>
    <w:rsid w:val="002364CD"/>
    <w:rsid w:val="00244685"/>
    <w:rsid w:val="00271B28"/>
    <w:rsid w:val="00282147"/>
    <w:rsid w:val="002A5C1C"/>
    <w:rsid w:val="002F188B"/>
    <w:rsid w:val="002F6D10"/>
    <w:rsid w:val="003019EC"/>
    <w:rsid w:val="00302D65"/>
    <w:rsid w:val="00302EB4"/>
    <w:rsid w:val="003032A2"/>
    <w:rsid w:val="003059DF"/>
    <w:rsid w:val="0031105F"/>
    <w:rsid w:val="00315633"/>
    <w:rsid w:val="00363C22"/>
    <w:rsid w:val="003A12E9"/>
    <w:rsid w:val="003B6D3C"/>
    <w:rsid w:val="003C0F82"/>
    <w:rsid w:val="003D21FE"/>
    <w:rsid w:val="003E0666"/>
    <w:rsid w:val="003F7812"/>
    <w:rsid w:val="004160F4"/>
    <w:rsid w:val="00434B17"/>
    <w:rsid w:val="00444E96"/>
    <w:rsid w:val="00462A64"/>
    <w:rsid w:val="0047347C"/>
    <w:rsid w:val="00493D22"/>
    <w:rsid w:val="004A142F"/>
    <w:rsid w:val="004A3242"/>
    <w:rsid w:val="004A5605"/>
    <w:rsid w:val="004B0F11"/>
    <w:rsid w:val="004B7839"/>
    <w:rsid w:val="004D2F79"/>
    <w:rsid w:val="0050342F"/>
    <w:rsid w:val="00503819"/>
    <w:rsid w:val="00504A5F"/>
    <w:rsid w:val="00524BED"/>
    <w:rsid w:val="0056106A"/>
    <w:rsid w:val="00571B35"/>
    <w:rsid w:val="0058497D"/>
    <w:rsid w:val="005A3493"/>
    <w:rsid w:val="005A3826"/>
    <w:rsid w:val="005C1D6A"/>
    <w:rsid w:val="006127FB"/>
    <w:rsid w:val="00647B25"/>
    <w:rsid w:val="006572EB"/>
    <w:rsid w:val="00662A3C"/>
    <w:rsid w:val="006920D0"/>
    <w:rsid w:val="006B1403"/>
    <w:rsid w:val="006B7E16"/>
    <w:rsid w:val="0071454B"/>
    <w:rsid w:val="00714895"/>
    <w:rsid w:val="00715FDE"/>
    <w:rsid w:val="00762A3E"/>
    <w:rsid w:val="00764B9B"/>
    <w:rsid w:val="0078064C"/>
    <w:rsid w:val="007826CF"/>
    <w:rsid w:val="00790F44"/>
    <w:rsid w:val="007956EE"/>
    <w:rsid w:val="007B10BF"/>
    <w:rsid w:val="007B3191"/>
    <w:rsid w:val="007B494D"/>
    <w:rsid w:val="007B5582"/>
    <w:rsid w:val="007B6D09"/>
    <w:rsid w:val="007D1F93"/>
    <w:rsid w:val="007E5377"/>
    <w:rsid w:val="00813BEC"/>
    <w:rsid w:val="00820251"/>
    <w:rsid w:val="00822DC7"/>
    <w:rsid w:val="00824D26"/>
    <w:rsid w:val="00851D31"/>
    <w:rsid w:val="00856F6C"/>
    <w:rsid w:val="00871612"/>
    <w:rsid w:val="008850F1"/>
    <w:rsid w:val="00895365"/>
    <w:rsid w:val="008A1CAB"/>
    <w:rsid w:val="008A4C27"/>
    <w:rsid w:val="008C16E3"/>
    <w:rsid w:val="008C44F5"/>
    <w:rsid w:val="008D0CFF"/>
    <w:rsid w:val="008D1962"/>
    <w:rsid w:val="0091180B"/>
    <w:rsid w:val="00915AE1"/>
    <w:rsid w:val="0092683B"/>
    <w:rsid w:val="0094319B"/>
    <w:rsid w:val="00945647"/>
    <w:rsid w:val="00951E26"/>
    <w:rsid w:val="00971445"/>
    <w:rsid w:val="00977556"/>
    <w:rsid w:val="00985F37"/>
    <w:rsid w:val="009B7515"/>
    <w:rsid w:val="009B7C96"/>
    <w:rsid w:val="009D5EFF"/>
    <w:rsid w:val="009F574E"/>
    <w:rsid w:val="00A106CE"/>
    <w:rsid w:val="00A1287D"/>
    <w:rsid w:val="00A1658B"/>
    <w:rsid w:val="00A17BA0"/>
    <w:rsid w:val="00A83630"/>
    <w:rsid w:val="00AA661F"/>
    <w:rsid w:val="00AC6935"/>
    <w:rsid w:val="00B030C6"/>
    <w:rsid w:val="00B1590E"/>
    <w:rsid w:val="00B36CBA"/>
    <w:rsid w:val="00B634C8"/>
    <w:rsid w:val="00BA2706"/>
    <w:rsid w:val="00BA6DB5"/>
    <w:rsid w:val="00BB4C3E"/>
    <w:rsid w:val="00BC3132"/>
    <w:rsid w:val="00BD0A08"/>
    <w:rsid w:val="00C0196E"/>
    <w:rsid w:val="00C02276"/>
    <w:rsid w:val="00C13810"/>
    <w:rsid w:val="00C327CB"/>
    <w:rsid w:val="00C32DD7"/>
    <w:rsid w:val="00C564AB"/>
    <w:rsid w:val="00C826D1"/>
    <w:rsid w:val="00C83500"/>
    <w:rsid w:val="00C90A23"/>
    <w:rsid w:val="00C920CD"/>
    <w:rsid w:val="00CA69D3"/>
    <w:rsid w:val="00CB619F"/>
    <w:rsid w:val="00CB7A3A"/>
    <w:rsid w:val="00CC381E"/>
    <w:rsid w:val="00CC5BC0"/>
    <w:rsid w:val="00CF3502"/>
    <w:rsid w:val="00D079EE"/>
    <w:rsid w:val="00D17F6D"/>
    <w:rsid w:val="00D2100B"/>
    <w:rsid w:val="00D264FC"/>
    <w:rsid w:val="00D5490C"/>
    <w:rsid w:val="00D56D82"/>
    <w:rsid w:val="00D92430"/>
    <w:rsid w:val="00DC261E"/>
    <w:rsid w:val="00DC2947"/>
    <w:rsid w:val="00DC6BC2"/>
    <w:rsid w:val="00DE49F2"/>
    <w:rsid w:val="00DE5773"/>
    <w:rsid w:val="00DF416D"/>
    <w:rsid w:val="00E0186B"/>
    <w:rsid w:val="00E046DA"/>
    <w:rsid w:val="00E216B6"/>
    <w:rsid w:val="00E67954"/>
    <w:rsid w:val="00E75AC9"/>
    <w:rsid w:val="00E761F0"/>
    <w:rsid w:val="00E80078"/>
    <w:rsid w:val="00E946DD"/>
    <w:rsid w:val="00E96429"/>
    <w:rsid w:val="00EE225F"/>
    <w:rsid w:val="00EE5E8B"/>
    <w:rsid w:val="00F166CE"/>
    <w:rsid w:val="00F174D9"/>
    <w:rsid w:val="00F47505"/>
    <w:rsid w:val="00F61040"/>
    <w:rsid w:val="00F745D4"/>
    <w:rsid w:val="00F92421"/>
    <w:rsid w:val="00FB36CB"/>
    <w:rsid w:val="00FB4445"/>
    <w:rsid w:val="00FB58BC"/>
    <w:rsid w:val="00FF29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93EC9F"/>
  <w15:chartTrackingRefBased/>
  <w15:docId w15:val="{1B95619A-8502-465F-95D8-C7D6EB413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1590E"/>
    <w:rPr>
      <w:rFonts w:ascii="Arial" w:hAnsi="Arial"/>
      <w:sz w:val="24"/>
    </w:rPr>
  </w:style>
  <w:style w:type="paragraph" w:styleId="Nadpis9">
    <w:name w:val="heading 9"/>
    <w:basedOn w:val="Normln"/>
    <w:next w:val="Normln"/>
    <w:qFormat/>
    <w:rsid w:val="00764B9B"/>
    <w:pPr>
      <w:keepNext/>
      <w:jc w:val="center"/>
      <w:outlineLvl w:val="8"/>
    </w:pPr>
    <w:rPr>
      <w:b/>
      <w:bCs/>
      <w:sz w:val="28"/>
    </w:rPr>
  </w:style>
  <w:style w:type="character" w:default="1" w:styleId="Standardnpsmoodstavce">
    <w:name w:val="Default Paragraph Font"/>
    <w:uiPriority w:val="1"/>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764B9B"/>
    <w:pPr>
      <w:tabs>
        <w:tab w:val="center" w:pos="4536"/>
        <w:tab w:val="right" w:pos="9072"/>
      </w:tabs>
    </w:pPr>
  </w:style>
  <w:style w:type="paragraph" w:customStyle="1" w:styleId="nadpis">
    <w:name w:val="nadpis"/>
    <w:basedOn w:val="Normln"/>
    <w:next w:val="nzvy"/>
    <w:rsid w:val="00764B9B"/>
    <w:pPr>
      <w:jc w:val="center"/>
    </w:pPr>
    <w:rPr>
      <w:b/>
      <w:caps/>
      <w:sz w:val="28"/>
    </w:rPr>
  </w:style>
  <w:style w:type="paragraph" w:customStyle="1" w:styleId="nzvy">
    <w:name w:val="názvy"/>
    <w:basedOn w:val="Normln"/>
    <w:autoRedefine/>
    <w:rsid w:val="00EE5E8B"/>
    <w:rPr>
      <w:rFonts w:cs="Arial"/>
      <w:sz w:val="20"/>
    </w:rPr>
  </w:style>
  <w:style w:type="paragraph" w:customStyle="1" w:styleId="nzvy2">
    <w:name w:val="názvy2"/>
    <w:basedOn w:val="nzvy"/>
    <w:rsid w:val="00764B9B"/>
  </w:style>
  <w:style w:type="paragraph" w:customStyle="1" w:styleId="nadpis2">
    <w:name w:val="nadpis2"/>
    <w:basedOn w:val="nadpis"/>
    <w:rsid w:val="00764B9B"/>
    <w:rPr>
      <w:caps w:val="0"/>
      <w:sz w:val="24"/>
      <w:u w:val="single"/>
    </w:rPr>
  </w:style>
  <w:style w:type="paragraph" w:customStyle="1" w:styleId="nzvy3">
    <w:name w:val="názvy3"/>
    <w:basedOn w:val="nadpis2"/>
    <w:rsid w:val="00764B9B"/>
    <w:pPr>
      <w:jc w:val="left"/>
    </w:pPr>
    <w:rPr>
      <w:sz w:val="22"/>
    </w:rPr>
  </w:style>
  <w:style w:type="paragraph" w:customStyle="1" w:styleId="przdn">
    <w:name w:val="prázdné"/>
    <w:basedOn w:val="nadpis"/>
    <w:autoRedefine/>
    <w:rsid w:val="0091180B"/>
    <w:pPr>
      <w:jc w:val="left"/>
    </w:pPr>
    <w:rPr>
      <w:b w:val="0"/>
      <w:caps w:val="0"/>
      <w:sz w:val="22"/>
    </w:rPr>
  </w:style>
  <w:style w:type="paragraph" w:customStyle="1" w:styleId="text">
    <w:name w:val="text"/>
    <w:basedOn w:val="nzvy"/>
    <w:rsid w:val="00764B9B"/>
  </w:style>
  <w:style w:type="character" w:styleId="slostrnky">
    <w:name w:val="page number"/>
    <w:basedOn w:val="Standardnpsmoodstavce"/>
    <w:rsid w:val="00764B9B"/>
  </w:style>
  <w:style w:type="paragraph" w:styleId="Zhlav">
    <w:name w:val="header"/>
    <w:basedOn w:val="Normln"/>
    <w:rsid w:val="00764B9B"/>
    <w:pPr>
      <w:tabs>
        <w:tab w:val="center" w:pos="4536"/>
        <w:tab w:val="right" w:pos="9072"/>
      </w:tabs>
    </w:pPr>
  </w:style>
  <w:style w:type="paragraph" w:customStyle="1" w:styleId="Radanvrhusnesen">
    <w:name w:val="Rada návrh usnesení"/>
    <w:basedOn w:val="Normln"/>
    <w:rsid w:val="000F6BB5"/>
    <w:pPr>
      <w:widowControl w:val="0"/>
      <w:spacing w:before="480" w:after="480"/>
      <w:jc w:val="both"/>
    </w:pPr>
    <w:rPr>
      <w:rFonts w:cs="Arial"/>
      <w:b/>
      <w:bCs/>
      <w:szCs w:val="24"/>
      <w:u w:val="single"/>
    </w:rPr>
  </w:style>
  <w:style w:type="paragraph" w:customStyle="1" w:styleId="Radabodschze">
    <w:name w:val="Rada bod schůze"/>
    <w:basedOn w:val="text"/>
    <w:rsid w:val="000F6BB5"/>
    <w:pPr>
      <w:widowControl w:val="0"/>
      <w:spacing w:before="480" w:after="480"/>
      <w:jc w:val="both"/>
    </w:pPr>
    <w:rPr>
      <w:rFonts w:cs="Times New Roman"/>
      <w:b/>
      <w:sz w:val="28"/>
    </w:rPr>
  </w:style>
  <w:style w:type="paragraph" w:customStyle="1" w:styleId="Podtren">
    <w:name w:val="Podtržení"/>
    <w:basedOn w:val="text"/>
    <w:rsid w:val="000F6BB5"/>
    <w:pPr>
      <w:widowControl w:val="0"/>
      <w:pBdr>
        <w:bottom w:val="single" w:sz="4" w:space="1" w:color="auto"/>
      </w:pBdr>
      <w:jc w:val="both"/>
    </w:pPr>
    <w:rPr>
      <w:rFonts w:cs="Times New Roman"/>
      <w:sz w:val="18"/>
    </w:rPr>
  </w:style>
  <w:style w:type="paragraph" w:customStyle="1" w:styleId="Radanadpis2schze">
    <w:name w:val="Rada nadpis2 schůze"/>
    <w:basedOn w:val="text"/>
    <w:rsid w:val="000F6BB5"/>
    <w:pPr>
      <w:widowControl w:val="0"/>
      <w:spacing w:before="120" w:after="600"/>
      <w:jc w:val="center"/>
    </w:pPr>
    <w:rPr>
      <w:rFonts w:cs="Times New Roman"/>
      <w:b/>
      <w:sz w:val="36"/>
    </w:rPr>
  </w:style>
  <w:style w:type="paragraph" w:customStyle="1" w:styleId="Radanadpis1schze">
    <w:name w:val="Rada nadpis1 schůze"/>
    <w:basedOn w:val="text"/>
    <w:rsid w:val="000F6BB5"/>
    <w:pPr>
      <w:widowControl w:val="0"/>
      <w:spacing w:before="960" w:after="240"/>
      <w:jc w:val="center"/>
    </w:pPr>
    <w:rPr>
      <w:b/>
      <w:bCs/>
      <w:sz w:val="36"/>
      <w:szCs w:val="36"/>
    </w:rPr>
  </w:style>
  <w:style w:type="table" w:styleId="Mkatabulky">
    <w:name w:val="Table Grid"/>
    <w:basedOn w:val="Normlntabulka"/>
    <w:rsid w:val="00AA6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pvtcweb05int\IntraDoc\Sablony\MaterialNew.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4108D-4CAF-44D6-BA72-CA6BC02B1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MaterialNew</Template>
  <TotalTime>0</TotalTime>
  <Pages>8</Pages>
  <Words>3198</Words>
  <Characters>18871</Characters>
  <Application>Microsoft Office Word</Application>
  <DocSecurity>0</DocSecurity>
  <Lines>157</Lines>
  <Paragraphs>44</Paragraphs>
  <ScaleCrop>false</ScaleCrop>
  <HeadingPairs>
    <vt:vector size="2" baseType="variant">
      <vt:variant>
        <vt:lpstr>Název</vt:lpstr>
      </vt:variant>
      <vt:variant>
        <vt:i4>1</vt:i4>
      </vt:variant>
    </vt:vector>
  </HeadingPairs>
  <TitlesOfParts>
    <vt:vector size="1" baseType="lpstr">
      <vt:lpstr>Zpráva1</vt:lpstr>
    </vt:vector>
  </TitlesOfParts>
  <Company>Inflex, s.r.o.</Company>
  <LinksUpToDate>false</LinksUpToDate>
  <CharactersWithSpaces>22025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Zpráva1</dc:title>
  <dc:subject/>
  <dc:creator>Pospíšilová Markéta</dc:creator>
  <cp:keywords/>
  <cp:lastModifiedBy>Pospíšilová Markéta</cp:lastModifiedBy>
  <cp:revision>2</cp:revision>
  <cp:lastPrinted>2001-05-02T08:27:00Z</cp:lastPrinted>
  <dcterms:created xsi:type="dcterms:W3CDTF">2026-09-15T12:02:00Z</dcterms:created>
  <dcterms:modified xsi:type="dcterms:W3CDTF">2026-09-15T12:02:00Z</dcterms:modified>
</cp:coreProperties>
</file>