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Layout w:type="fixed"/>
        <w:tblCellMar>
          <w:left w:w="70" w:type="dxa"/>
          <w:right w:w="70" w:type="dxa"/>
        </w:tblCellMar>
        <w:tblLook w:val="0000" w:firstRow="0" w:lastRow="0" w:firstColumn="0" w:lastColumn="0" w:noHBand="0" w:noVBand="0"/>
      </w:tblPr>
      <w:tblGrid>
        <w:gridCol w:w="6307"/>
        <w:gridCol w:w="2905"/>
      </w:tblGrid>
      <w:tr w:rsidR="00977556" w14:paraId="546FA114" w14:textId="77777777" w:rsidTr="00D5490C">
        <w:trPr>
          <w:cantSplit/>
          <w:trHeight w:val="287"/>
        </w:trPr>
        <w:tc>
          <w:tcPr>
            <w:tcW w:w="9212" w:type="dxa"/>
            <w:gridSpan w:val="2"/>
            <w:tcMar>
              <w:left w:w="0" w:type="dxa"/>
              <w:right w:w="0" w:type="dxa"/>
            </w:tcMar>
          </w:tcPr>
          <w:p w14:paraId="215852DD" w14:textId="0FB83CA2" w:rsidR="00977556" w:rsidRPr="006920D0" w:rsidRDefault="00476395" w:rsidP="006920D0">
            <w:pPr>
              <w:spacing w:after="520"/>
              <w:jc w:val="right"/>
              <w:rPr>
                <w:b/>
                <w:bCs/>
                <w:caps/>
                <w:smallCaps/>
                <w:sz w:val="52"/>
                <w:szCs w:val="52"/>
              </w:rPr>
            </w:pPr>
            <w:r>
              <w:rPr>
                <w:sz w:val="52"/>
                <w:szCs w:val="52"/>
              </w:rPr>
              <w:t>12.3.</w:t>
            </w:r>
          </w:p>
        </w:tc>
      </w:tr>
      <w:tr w:rsidR="0091180B" w14:paraId="1DEEDCCF" w14:textId="77777777" w:rsidTr="00D5490C">
        <w:tc>
          <w:tcPr>
            <w:tcW w:w="6307" w:type="dxa"/>
            <w:tcMar>
              <w:right w:w="340" w:type="dxa"/>
            </w:tcMar>
          </w:tcPr>
          <w:p w14:paraId="59837054" w14:textId="77777777" w:rsidR="0091180B" w:rsidRPr="0091180B" w:rsidRDefault="00504A5F" w:rsidP="00C83500">
            <w:pPr>
              <w:jc w:val="right"/>
              <w:rPr>
                <w:szCs w:val="24"/>
              </w:rPr>
            </w:pPr>
            <w:r>
              <w:rPr>
                <w:szCs w:val="24"/>
              </w:rPr>
              <w:t>Předkládá:</w:t>
            </w:r>
          </w:p>
        </w:tc>
        <w:tc>
          <w:tcPr>
            <w:tcW w:w="2905" w:type="dxa"/>
            <w:tcMar>
              <w:left w:w="0" w:type="dxa"/>
              <w:right w:w="0" w:type="dxa"/>
            </w:tcMar>
          </w:tcPr>
          <w:p w14:paraId="22792E38" w14:textId="5263DAEC" w:rsidR="0091180B" w:rsidRPr="0091180B" w:rsidRDefault="00476395" w:rsidP="0091180B">
            <w:pPr>
              <w:rPr>
                <w:szCs w:val="24"/>
              </w:rPr>
            </w:pPr>
            <w:r>
              <w:rPr>
                <w:szCs w:val="24"/>
              </w:rPr>
              <w:t>Rada Olomouckého kraje</w:t>
            </w:r>
          </w:p>
        </w:tc>
      </w:tr>
      <w:tr w:rsidR="00977556" w14:paraId="74F8EAE3" w14:textId="77777777" w:rsidTr="00D5490C">
        <w:tc>
          <w:tcPr>
            <w:tcW w:w="9212" w:type="dxa"/>
            <w:gridSpan w:val="2"/>
            <w:tcMar>
              <w:left w:w="0" w:type="dxa"/>
              <w:right w:w="0" w:type="dxa"/>
            </w:tcMar>
          </w:tcPr>
          <w:p w14:paraId="6F99A918" w14:textId="77777777" w:rsidR="00977556" w:rsidRPr="0091180B" w:rsidRDefault="00977556" w:rsidP="0091180B">
            <w:pPr>
              <w:rPr>
                <w:szCs w:val="24"/>
              </w:rPr>
            </w:pPr>
          </w:p>
        </w:tc>
      </w:tr>
      <w:tr w:rsidR="0091180B" w14:paraId="27804778" w14:textId="77777777" w:rsidTr="00D5490C">
        <w:tc>
          <w:tcPr>
            <w:tcW w:w="6307" w:type="dxa"/>
            <w:tcMar>
              <w:right w:w="340" w:type="dxa"/>
            </w:tcMar>
          </w:tcPr>
          <w:p w14:paraId="0C57F955" w14:textId="77777777" w:rsidR="0091180B" w:rsidRPr="0091180B" w:rsidRDefault="0091180B" w:rsidP="00C83500">
            <w:pPr>
              <w:jc w:val="right"/>
              <w:rPr>
                <w:szCs w:val="24"/>
              </w:rPr>
            </w:pPr>
            <w:r w:rsidRPr="0091180B">
              <w:rPr>
                <w:szCs w:val="24"/>
              </w:rPr>
              <w:t>Zpracoval:</w:t>
            </w:r>
          </w:p>
        </w:tc>
        <w:tc>
          <w:tcPr>
            <w:tcW w:w="2905" w:type="dxa"/>
            <w:tcMar>
              <w:left w:w="0" w:type="dxa"/>
              <w:right w:w="0" w:type="dxa"/>
            </w:tcMar>
          </w:tcPr>
          <w:p w14:paraId="4E5425BE" w14:textId="77777777" w:rsidR="0091180B" w:rsidRDefault="00476395" w:rsidP="0091180B">
            <w:pPr>
              <w:rPr>
                <w:szCs w:val="24"/>
              </w:rPr>
            </w:pPr>
            <w:r>
              <w:rPr>
                <w:szCs w:val="24"/>
              </w:rPr>
              <w:t xml:space="preserve">Ladislav Okleštěk, </w:t>
            </w:r>
          </w:p>
          <w:p w14:paraId="240182F8" w14:textId="77777777" w:rsidR="00476395" w:rsidRDefault="00476395" w:rsidP="0091180B">
            <w:pPr>
              <w:rPr>
                <w:szCs w:val="24"/>
              </w:rPr>
            </w:pPr>
            <w:r>
              <w:rPr>
                <w:szCs w:val="24"/>
              </w:rPr>
              <w:t xml:space="preserve">hejtman </w:t>
            </w:r>
          </w:p>
          <w:p w14:paraId="2962424A" w14:textId="77777777" w:rsidR="00476395" w:rsidRDefault="00476395" w:rsidP="0091180B">
            <w:pPr>
              <w:rPr>
                <w:szCs w:val="24"/>
              </w:rPr>
            </w:pPr>
            <w:r>
              <w:rPr>
                <w:szCs w:val="24"/>
              </w:rPr>
              <w:t>Olomouckého kraje</w:t>
            </w:r>
          </w:p>
          <w:p w14:paraId="47604C9F" w14:textId="77777777" w:rsidR="00476395" w:rsidRDefault="00476395" w:rsidP="0091180B">
            <w:pPr>
              <w:rPr>
                <w:szCs w:val="24"/>
              </w:rPr>
            </w:pPr>
          </w:p>
          <w:p w14:paraId="0E0B0D79" w14:textId="77777777" w:rsidR="00476395" w:rsidRDefault="00476395" w:rsidP="0091180B">
            <w:pPr>
              <w:rPr>
                <w:szCs w:val="24"/>
              </w:rPr>
            </w:pPr>
            <w:r>
              <w:rPr>
                <w:szCs w:val="24"/>
              </w:rPr>
              <w:t>Mgr. Hana Kamasová</w:t>
            </w:r>
          </w:p>
          <w:p w14:paraId="6A4ADF6D" w14:textId="77777777" w:rsidR="00476395" w:rsidRDefault="00476395" w:rsidP="0091180B">
            <w:pPr>
              <w:rPr>
                <w:szCs w:val="24"/>
              </w:rPr>
            </w:pPr>
            <w:r>
              <w:rPr>
                <w:szCs w:val="24"/>
              </w:rPr>
              <w:t xml:space="preserve">vedoucí odboru majetkového, právního </w:t>
            </w:r>
          </w:p>
          <w:p w14:paraId="2604F6E4" w14:textId="556A4684" w:rsidR="00476395" w:rsidRPr="0091180B" w:rsidRDefault="00476395" w:rsidP="0091180B">
            <w:pPr>
              <w:rPr>
                <w:szCs w:val="24"/>
              </w:rPr>
            </w:pPr>
            <w:r>
              <w:rPr>
                <w:szCs w:val="24"/>
              </w:rPr>
              <w:t>a správních činností</w:t>
            </w:r>
          </w:p>
        </w:tc>
      </w:tr>
      <w:tr w:rsidR="00977556" w14:paraId="1280077D" w14:textId="77777777" w:rsidTr="00D5490C">
        <w:trPr>
          <w:trHeight w:val="286"/>
        </w:trPr>
        <w:tc>
          <w:tcPr>
            <w:tcW w:w="9212" w:type="dxa"/>
            <w:gridSpan w:val="2"/>
            <w:tcMar>
              <w:left w:w="0" w:type="dxa"/>
              <w:right w:w="0" w:type="dxa"/>
            </w:tcMar>
          </w:tcPr>
          <w:p w14:paraId="7F429ABC" w14:textId="16F01B29" w:rsidR="000F6BB5" w:rsidRDefault="00476395" w:rsidP="00EE5E8B">
            <w:pPr>
              <w:pStyle w:val="Radanadpis1schze"/>
            </w:pPr>
            <w:r>
              <w:t>Zasedání Zastupitelstva</w:t>
            </w:r>
            <w:r w:rsidR="000F6BB5">
              <w:t xml:space="preserve"> Olomouckého kraje</w:t>
            </w:r>
          </w:p>
          <w:p w14:paraId="39371DD3" w14:textId="14828B3A" w:rsidR="0091180B" w:rsidRPr="000F6BB5" w:rsidRDefault="00476395" w:rsidP="00EE5E8B">
            <w:pPr>
              <w:pStyle w:val="Radanadpis2schze"/>
            </w:pPr>
            <w:r>
              <w:t>konané</w:t>
            </w:r>
            <w:r w:rsidR="000F6BB5">
              <w:t xml:space="preserve"> dne </w:t>
            </w:r>
            <w:r>
              <w:t>21. 9. 2026</w:t>
            </w:r>
          </w:p>
        </w:tc>
      </w:tr>
      <w:tr w:rsidR="00977556" w14:paraId="0C728617" w14:textId="77777777" w:rsidTr="00D5490C">
        <w:tc>
          <w:tcPr>
            <w:tcW w:w="9212" w:type="dxa"/>
            <w:gridSpan w:val="2"/>
            <w:tcMar>
              <w:left w:w="0" w:type="dxa"/>
              <w:right w:w="0" w:type="dxa"/>
            </w:tcMar>
          </w:tcPr>
          <w:p w14:paraId="54AC0619" w14:textId="77777777" w:rsidR="000F6BB5" w:rsidRPr="000B4D2B" w:rsidRDefault="000F6BB5" w:rsidP="00EE5E8B">
            <w:pPr>
              <w:pStyle w:val="Podtren"/>
            </w:pPr>
          </w:p>
          <w:p w14:paraId="6672D60E" w14:textId="10B9B183" w:rsidR="000F6BB5" w:rsidRDefault="00476395" w:rsidP="00EE5E8B">
            <w:pPr>
              <w:pStyle w:val="Radabodschze"/>
            </w:pPr>
            <w:r>
              <w:t>Majetkoprávní záležitosti - bezúplatné převody nemovitého majetku</w:t>
            </w:r>
          </w:p>
          <w:p w14:paraId="5E8AC348" w14:textId="77777777" w:rsidR="000F6BB5" w:rsidRDefault="000F6BB5" w:rsidP="00EE5E8B">
            <w:pPr>
              <w:pStyle w:val="Podtren"/>
            </w:pPr>
            <w:r>
              <w:t xml:space="preserve"> </w:t>
            </w:r>
          </w:p>
        </w:tc>
      </w:tr>
      <w:tr w:rsidR="00977556" w14:paraId="207B99E9" w14:textId="77777777" w:rsidTr="00D5490C">
        <w:tc>
          <w:tcPr>
            <w:tcW w:w="9212" w:type="dxa"/>
            <w:gridSpan w:val="2"/>
            <w:tcMar>
              <w:left w:w="0" w:type="dxa"/>
              <w:right w:w="0" w:type="dxa"/>
            </w:tcMar>
          </w:tcPr>
          <w:p w14:paraId="208EC72C" w14:textId="33A46D01" w:rsidR="00977556" w:rsidRDefault="00476395" w:rsidP="000F6BB5">
            <w:pPr>
              <w:pStyle w:val="Radanvrhusnesen"/>
            </w:pPr>
            <w:r>
              <w:t>Návrh na usnesení</w:t>
            </w:r>
            <w:r w:rsidR="000F6BB5">
              <w:t>:</w:t>
            </w:r>
          </w:p>
        </w:tc>
      </w:tr>
      <w:tr w:rsidR="00977556" w:rsidRPr="00EE5E8B" w14:paraId="75A3D47D" w14:textId="77777777" w:rsidTr="00871612">
        <w:tc>
          <w:tcPr>
            <w:tcW w:w="9212" w:type="dxa"/>
            <w:gridSpan w:val="2"/>
          </w:tcPr>
          <w:p w14:paraId="40CC3897" w14:textId="20BFE038" w:rsidR="00977556" w:rsidRPr="00EE5E8B" w:rsidRDefault="00476395" w:rsidP="00EE5E8B">
            <w:pPr>
              <w:pStyle w:val="nzvy"/>
              <w:rPr>
                <w:sz w:val="24"/>
                <w:szCs w:val="24"/>
              </w:rPr>
            </w:pPr>
            <w:r>
              <w:rPr>
                <w:sz w:val="24"/>
                <w:szCs w:val="24"/>
              </w:rPr>
              <w:t>Zastupitelstvo</w:t>
            </w:r>
            <w:r w:rsidR="000F6BB5" w:rsidRPr="00EE5E8B">
              <w:rPr>
                <w:sz w:val="24"/>
                <w:szCs w:val="24"/>
              </w:rPr>
              <w:t xml:space="preserve"> Olomouckého kraje po projednání:</w:t>
            </w:r>
          </w:p>
        </w:tc>
      </w:tr>
    </w:tbl>
    <w:p w14:paraId="291BC53C" w14:textId="77777777" w:rsidR="007B494D" w:rsidRPr="009D6721" w:rsidRDefault="007B494D" w:rsidP="007B494D">
      <w:pPr>
        <w:rPr>
          <w:sz w:val="16"/>
          <w:szCs w:val="16"/>
        </w:rPr>
      </w:pPr>
    </w:p>
    <w:tbl>
      <w:tblPr>
        <w:tblW w:w="9114" w:type="dxa"/>
        <w:tblInd w:w="-42" w:type="dxa"/>
        <w:tblLayout w:type="fixed"/>
        <w:tblCellMar>
          <w:left w:w="0" w:type="dxa"/>
          <w:bottom w:w="113" w:type="dxa"/>
          <w:right w:w="0" w:type="dxa"/>
        </w:tblCellMar>
        <w:tblLook w:val="01E0" w:firstRow="1" w:lastRow="1" w:firstColumn="1" w:lastColumn="1" w:noHBand="0" w:noVBand="0"/>
      </w:tblPr>
      <w:tblGrid>
        <w:gridCol w:w="609"/>
        <w:gridCol w:w="8505"/>
      </w:tblGrid>
      <w:tr w:rsidR="007B494D" w14:paraId="6FB9F4A7" w14:textId="77777777" w:rsidTr="00476395">
        <w:tc>
          <w:tcPr>
            <w:tcW w:w="609" w:type="dxa"/>
          </w:tcPr>
          <w:p w14:paraId="296A5229" w14:textId="15228DDE" w:rsidR="007B494D" w:rsidRPr="009D6721" w:rsidRDefault="00476395" w:rsidP="00CC381E">
            <w:pPr>
              <w:rPr>
                <w:rFonts w:cs="Arial"/>
                <w:szCs w:val="22"/>
              </w:rPr>
            </w:pPr>
            <w:r>
              <w:rPr>
                <w:rFonts w:cs="Arial"/>
                <w:szCs w:val="22"/>
              </w:rPr>
              <w:t>1.</w:t>
            </w:r>
          </w:p>
        </w:tc>
        <w:tc>
          <w:tcPr>
            <w:tcW w:w="8505" w:type="dxa"/>
          </w:tcPr>
          <w:p w14:paraId="6EDEADAF" w14:textId="35EFF9DF" w:rsidR="0031105F" w:rsidRPr="00476395" w:rsidRDefault="00476395" w:rsidP="00476395">
            <w:pPr>
              <w:autoSpaceDE w:val="0"/>
              <w:autoSpaceDN w:val="0"/>
              <w:adjustRightInd w:val="0"/>
              <w:jc w:val="both"/>
              <w:rPr>
                <w:rFonts w:cs="Arial"/>
                <w:szCs w:val="24"/>
              </w:rPr>
            </w:pPr>
            <w:r>
              <w:rPr>
                <w:rFonts w:cs="Arial"/>
                <w:b/>
                <w:spacing w:val="70"/>
                <w:szCs w:val="24"/>
              </w:rPr>
              <w:t>revokuje</w:t>
            </w:r>
            <w:r>
              <w:rPr>
                <w:rFonts w:cs="Arial"/>
                <w:szCs w:val="24"/>
              </w:rPr>
              <w:t xml:space="preserve"> </w:t>
            </w:r>
            <w:r w:rsidRPr="00476395">
              <w:rPr>
                <w:rFonts w:cs="Arial"/>
                <w:szCs w:val="24"/>
              </w:rPr>
              <w:t>usnesení Zastupitelstva Olomouckého kraje č. UZ/4/18/2025, bod 1. 1. ze dne 28. 4. 2025 ve věci uzavření smlouvy o budoucí darovací smlouvě na budoucí bezúplatný převod částí pozemku parc. č. 3340/1 ost. pl. o celkové výměře cca 1 215 m2 v k.ú. Staré Město pod Králickým Sněžníkem, obec Staré Město mezi Olomouckým krajem jako budoucím dárcem a městem Staré Město, IČO: 00303364, jako budoucím obdarovaným. Řádná darovací smlouva bude uzavřena do jednoho roku od vydání kolaudačního souhlasu na stavbu chodníku na předmětném pozemku, nejpozději do 31. 12. 2035, a to z důvodu uzavření řádné darovací smlouvy.</w:t>
            </w:r>
          </w:p>
        </w:tc>
      </w:tr>
      <w:tr w:rsidR="00476395" w14:paraId="5A966E8D" w14:textId="77777777" w:rsidTr="00476395">
        <w:tc>
          <w:tcPr>
            <w:tcW w:w="609" w:type="dxa"/>
          </w:tcPr>
          <w:p w14:paraId="1A161E95" w14:textId="5251B79A" w:rsidR="00476395" w:rsidRPr="009D6721" w:rsidRDefault="00476395" w:rsidP="00CC381E">
            <w:pPr>
              <w:rPr>
                <w:rFonts w:cs="Arial"/>
                <w:szCs w:val="22"/>
              </w:rPr>
            </w:pPr>
            <w:r>
              <w:rPr>
                <w:rFonts w:cs="Arial"/>
                <w:szCs w:val="22"/>
              </w:rPr>
              <w:t>2.</w:t>
            </w:r>
          </w:p>
        </w:tc>
        <w:tc>
          <w:tcPr>
            <w:tcW w:w="8505" w:type="dxa"/>
          </w:tcPr>
          <w:p w14:paraId="78FCB4F9" w14:textId="57885F6D" w:rsidR="00476395" w:rsidRPr="00476395" w:rsidRDefault="00476395" w:rsidP="00476395">
            <w:pPr>
              <w:autoSpaceDE w:val="0"/>
              <w:autoSpaceDN w:val="0"/>
              <w:adjustRightInd w:val="0"/>
              <w:jc w:val="both"/>
              <w:rPr>
                <w:rFonts w:cs="Arial"/>
                <w:szCs w:val="24"/>
              </w:rPr>
            </w:pPr>
            <w:r>
              <w:rPr>
                <w:rFonts w:cs="Arial"/>
                <w:b/>
                <w:spacing w:val="70"/>
                <w:szCs w:val="24"/>
              </w:rPr>
              <w:t>schvaluje</w:t>
            </w:r>
            <w:r>
              <w:rPr>
                <w:rFonts w:cs="Arial"/>
                <w:szCs w:val="24"/>
              </w:rPr>
              <w:t xml:space="preserve"> </w:t>
            </w:r>
          </w:p>
          <w:p w14:paraId="11B7ACDF" w14:textId="77777777" w:rsidR="00476395" w:rsidRPr="00476395" w:rsidRDefault="00476395" w:rsidP="00476395">
            <w:pPr>
              <w:autoSpaceDE w:val="0"/>
              <w:autoSpaceDN w:val="0"/>
              <w:adjustRightInd w:val="0"/>
              <w:jc w:val="both"/>
              <w:rPr>
                <w:rFonts w:cs="Arial"/>
                <w:szCs w:val="24"/>
              </w:rPr>
            </w:pPr>
            <w:r w:rsidRPr="00476395">
              <w:rPr>
                <w:rFonts w:cs="Arial"/>
                <w:szCs w:val="24"/>
              </w:rPr>
              <w:t>2.1.</w:t>
            </w:r>
            <w:r w:rsidRPr="00476395">
              <w:rPr>
                <w:rFonts w:cs="Arial"/>
                <w:szCs w:val="24"/>
              </w:rPr>
              <w:tab/>
              <w:t xml:space="preserve">bezúplatný převod pozemků parc. č. 3340/12 ost. pl. o výměře 716 m2, parc. č. 3340/13 ost. pl. o výměře 423 m2 a parc. č. 3340/14 ost. pl. o výměře 3 m2, vše v k.ú. Staré Město pod Králickým Sněžníkem, obec Staré Město, z </w:t>
            </w:r>
            <w:r w:rsidRPr="00476395">
              <w:rPr>
                <w:rFonts w:cs="Arial"/>
                <w:szCs w:val="24"/>
              </w:rPr>
              <w:lastRenderedPageBreak/>
              <w:t>vlastnictví Olomouckého kraje, z hospodaření Správy silnic Olomouckého kraje, příspěvkové organizace, do vlastnictví města Staré Město, IČO: 00303364. Nabyvatel uhradí veškeré náklady spojené s převodem vlastnického práva a správní poplatek k návrhu na vklad vlastnického práva do katastru nemovitostí.</w:t>
            </w:r>
          </w:p>
          <w:p w14:paraId="4E6F9697" w14:textId="77777777" w:rsidR="00476395" w:rsidRPr="00476395" w:rsidRDefault="00476395" w:rsidP="00476395">
            <w:pPr>
              <w:autoSpaceDE w:val="0"/>
              <w:autoSpaceDN w:val="0"/>
              <w:adjustRightInd w:val="0"/>
              <w:jc w:val="both"/>
              <w:rPr>
                <w:rFonts w:cs="Arial"/>
                <w:szCs w:val="24"/>
              </w:rPr>
            </w:pPr>
          </w:p>
          <w:p w14:paraId="29F105CF" w14:textId="77777777" w:rsidR="00476395" w:rsidRPr="00476395" w:rsidRDefault="00476395" w:rsidP="00476395">
            <w:pPr>
              <w:autoSpaceDE w:val="0"/>
              <w:autoSpaceDN w:val="0"/>
              <w:adjustRightInd w:val="0"/>
              <w:jc w:val="both"/>
              <w:rPr>
                <w:rFonts w:cs="Arial"/>
                <w:szCs w:val="24"/>
              </w:rPr>
            </w:pPr>
            <w:r w:rsidRPr="00476395">
              <w:rPr>
                <w:rFonts w:cs="Arial"/>
                <w:szCs w:val="24"/>
              </w:rPr>
              <w:t>2.2.</w:t>
            </w:r>
            <w:r w:rsidRPr="00476395">
              <w:rPr>
                <w:rFonts w:cs="Arial"/>
                <w:szCs w:val="24"/>
              </w:rPr>
              <w:tab/>
              <w:t>uzavření smlouvy o budoucí darovací smlouvě na budoucí bezúplatný převod části pozemku parc. č. 1189 ost. pl. o výměře cca 764 m2 v k.ú. Radvanice u Lipníka nad Bečvou, obec Radvanice, mezi Olomouckým krajem jako budoucím dárcem a obcí Radvanice, IČO: 00636533, jako budoucím obdarovaným. Řádná darovací smlouva bude uzavřena do jednoho roku ode dne vydání kolaudačního souhlasu, kterým bude stavba „Parkovací záliv Radvanice“ kolaudována, nejpozději do 31. 12. 2036. Nabyvatel uhradí veškeré náklady spojené s převodem vlastnického práva a správní poplatek spojený s návrhem na vklad vlastnického práva do katastru nemovitostí.</w:t>
            </w:r>
          </w:p>
          <w:p w14:paraId="1E789FB5" w14:textId="77777777" w:rsidR="00476395" w:rsidRPr="00476395" w:rsidRDefault="00476395" w:rsidP="00476395">
            <w:pPr>
              <w:autoSpaceDE w:val="0"/>
              <w:autoSpaceDN w:val="0"/>
              <w:adjustRightInd w:val="0"/>
              <w:jc w:val="both"/>
              <w:rPr>
                <w:rFonts w:cs="Arial"/>
                <w:szCs w:val="24"/>
              </w:rPr>
            </w:pPr>
            <w:r w:rsidRPr="00476395">
              <w:rPr>
                <w:rFonts w:cs="Arial"/>
                <w:szCs w:val="24"/>
              </w:rPr>
              <w:t>2.3.</w:t>
            </w:r>
            <w:r w:rsidRPr="00476395">
              <w:rPr>
                <w:rFonts w:cs="Arial"/>
                <w:szCs w:val="24"/>
              </w:rPr>
              <w:tab/>
              <w:t>bezúplatný převod částí pozemků parc. č. 1151/1 ost. pl. o výměře 134 m2 a parc. č. 1152/1 ost. pl. o výměře 207 m2, dle geometrického plánu č. 8060-26/2026 ze dne 18. 3. 2026 pozemky parc. č. 1151/6 o výměře 134 m2 a parc. č. 1152/7 o výměře 207 m2, vše v k.ú. a obci Přerov, vše z vlastnictví Olomouckého kraje, z hospodaření Gymnázia Jana Blahoslava a Střední pedagogické školy, Přerov, Denisova 3, do vlastnictví statutárního města Přerov, IČO: 00301825. Nabyvatel uhradí veškeré náklady spojené s převodem vlastnického práva a správní poplatek spojený s návrhem na vklad vlastnického práva do katastru nemovitostí.</w:t>
            </w:r>
          </w:p>
          <w:p w14:paraId="14939D80" w14:textId="77777777" w:rsidR="00476395" w:rsidRPr="00476395" w:rsidRDefault="00476395" w:rsidP="00476395">
            <w:pPr>
              <w:autoSpaceDE w:val="0"/>
              <w:autoSpaceDN w:val="0"/>
              <w:adjustRightInd w:val="0"/>
              <w:jc w:val="both"/>
              <w:rPr>
                <w:rFonts w:cs="Arial"/>
                <w:szCs w:val="24"/>
              </w:rPr>
            </w:pPr>
            <w:r w:rsidRPr="00476395">
              <w:rPr>
                <w:rFonts w:cs="Arial"/>
                <w:szCs w:val="24"/>
              </w:rPr>
              <w:t>2.4.</w:t>
            </w:r>
            <w:r w:rsidRPr="00476395">
              <w:rPr>
                <w:rFonts w:cs="Arial"/>
                <w:szCs w:val="24"/>
              </w:rPr>
              <w:tab/>
              <w:t>bezúplatný převod části pozemku parc. č. 195/2 ost. pl. o výměře 66 m2, dle geometrického plánu č. 2059-45/2025 ze dne 1. 6. 2025 pozemek parc. č. 195/31 ost. pl. o výměře 66 m2, v katastrálním území Olomouc-město, obec Olomouc, z vlastnictví Olomouckého kraje, z hospodaření Správy silnic Olomouckého kraje, příspěvkové organizace, do vlastnictví statutárního města Olomouc, IČO: 00299308. Nabyvatel uhradí veškeré náklady spojené s převodem vlastnického práva a správní poplatek spojený s návrhem na vklad vlastnického práva do katastru nemovitostí.</w:t>
            </w:r>
          </w:p>
          <w:p w14:paraId="7E0DFA8F" w14:textId="77777777" w:rsidR="00476395" w:rsidRPr="00476395" w:rsidRDefault="00476395" w:rsidP="00476395">
            <w:pPr>
              <w:autoSpaceDE w:val="0"/>
              <w:autoSpaceDN w:val="0"/>
              <w:adjustRightInd w:val="0"/>
              <w:jc w:val="both"/>
              <w:rPr>
                <w:rFonts w:cs="Arial"/>
                <w:szCs w:val="24"/>
              </w:rPr>
            </w:pPr>
            <w:r w:rsidRPr="00476395">
              <w:rPr>
                <w:rFonts w:cs="Arial"/>
                <w:szCs w:val="24"/>
              </w:rPr>
              <w:t>2.5.</w:t>
            </w:r>
            <w:r w:rsidRPr="00476395">
              <w:rPr>
                <w:rFonts w:cs="Arial"/>
                <w:szCs w:val="24"/>
              </w:rPr>
              <w:tab/>
              <w:t xml:space="preserve">bezúplatný převod pozemku parc. č. 2252/11 ost. pl. o výměře 220 m2 v k.ú. a obci Loštice z vlastnictví Olomouckého kraje, z hospodaření Správy silnic Olomouckého kraje, příspěvkové organizace, do vlastnictví města Loštice, IČO: 00302945. Nabyvatel uhradí veškeré náklady spojené s převodem vlastnického práva a správní poplatek k návrhu na vklad vlastnického práva do katastru nemovitostí. </w:t>
            </w:r>
          </w:p>
          <w:p w14:paraId="79522F97" w14:textId="77777777" w:rsidR="00476395" w:rsidRPr="00476395" w:rsidRDefault="00476395" w:rsidP="00476395">
            <w:pPr>
              <w:autoSpaceDE w:val="0"/>
              <w:autoSpaceDN w:val="0"/>
              <w:adjustRightInd w:val="0"/>
              <w:jc w:val="both"/>
              <w:rPr>
                <w:rFonts w:cs="Arial"/>
                <w:szCs w:val="24"/>
              </w:rPr>
            </w:pPr>
            <w:r w:rsidRPr="00476395">
              <w:rPr>
                <w:rFonts w:cs="Arial"/>
                <w:szCs w:val="24"/>
              </w:rPr>
              <w:t>2.6.</w:t>
            </w:r>
            <w:r w:rsidRPr="00476395">
              <w:rPr>
                <w:rFonts w:cs="Arial"/>
                <w:szCs w:val="24"/>
              </w:rPr>
              <w:tab/>
              <w:t>bezúplatný převod pozemku parc. č. 193/4 ostatní plocha o výměře 409 m2 v k.ú. Chořelice, obec Litovel a pozemku parc. č. 124/3 ostatní plocha o výměře 4 093 m2 v k.ú. Unčovice, obec Litovel, vše z vlastnictví Olomouckého kraje, z hospodaření Správy silnic Olomouckého kraje, příspěvkové organizace, do vlastnictví České republiky, s právem hospodařit pro Ředitelství silnic a dálnic s.p., IČO: 65993390. Nabyvatel uhradí správní poplatek spojený s návrhem na vklad vlastnického práva do katastru nemovitostí.</w:t>
            </w:r>
          </w:p>
          <w:p w14:paraId="60F8A692" w14:textId="77777777" w:rsidR="00476395" w:rsidRPr="00476395" w:rsidRDefault="00476395" w:rsidP="00476395">
            <w:pPr>
              <w:autoSpaceDE w:val="0"/>
              <w:autoSpaceDN w:val="0"/>
              <w:adjustRightInd w:val="0"/>
              <w:jc w:val="both"/>
              <w:rPr>
                <w:rFonts w:cs="Arial"/>
                <w:szCs w:val="24"/>
              </w:rPr>
            </w:pPr>
            <w:r w:rsidRPr="00476395">
              <w:rPr>
                <w:rFonts w:cs="Arial"/>
                <w:szCs w:val="24"/>
              </w:rPr>
              <w:t>2.7.</w:t>
            </w:r>
            <w:r w:rsidRPr="00476395">
              <w:rPr>
                <w:rFonts w:cs="Arial"/>
                <w:szCs w:val="24"/>
              </w:rPr>
              <w:tab/>
              <w:t xml:space="preserve">bezúplatný převod pozemků parc. č. 1203/37 ostatní plocha o výměře 524 m2, parc. č. 1203/56 ostatní plocha o výměře 5 792 m2, parc. č. 1358/15 ostatní plocha o výměře 367 m2, vše v k.ú. Lipina u Šternberka, obec Lipina, pozemku parc. č. 5906 ostatní plocha o výměře 1 819 m2 v k.ú. Šternberk, obec Šternberk, pozemku parc. č.  927/23 ostatní plocha o výměře 269 m2 v k.ú. Lukavice na Moravě, obec Lukavice, a dále části pozemku parc. č. 1143/1 </w:t>
            </w:r>
            <w:r w:rsidRPr="00476395">
              <w:rPr>
                <w:rFonts w:cs="Arial"/>
                <w:szCs w:val="24"/>
              </w:rPr>
              <w:lastRenderedPageBreak/>
              <w:t>o výměře 23 m2, dle geometrického plánu č. 395-317c/2024 ze dne 15. 12. 2024 pozemek parc. č. 1143/11 ostatní plocha o výměře 23 m2 v k.ú. Uhelná, obec Uhelná, části pozemku parc. č. 1073/34 o výměře 757 m2, dle geometrického plánu č. 741-317c/2024 ze dne 31. 12. 2024 pozemek parc. č. 1073/34 ostatní plocha o výměře 757 m2 v k.ú. Javorník-ves, obec Javorník, části pozemku parc. č. 1217/1 o výměře 28 m2, dle geometrického plánu č. 1365-317/2024 ze dne 11. 1. 2025 pozemek parc. č. 1217/6 ostatní plocha o výměře 28 m2 v k.ú. Žulová, obec Žulová, částí pozemků parc. č. 116/30 o výměře 237 m2 a parc. č. 116/31 o výměře 4 m2, dle geometrického plánu č. 347-80/2024 ze dne 23. 1. 2025 pozemky parc. č. 116/44 ostatní plocha o výměře 237 m2 a parc. č. 116/43 ostatní plocha o výměře 4 m2, oba v k.ú. Pavlovičky, obec Olomouc, části pozemku parc. č. 3137/1 o výměře 10 m2, dle geometrického plánu č. 526-317f/2024 ze dne 5. 2. 2025 pozemek parc. č. 3137/3 ostatní plocha o výměře 10 m2 v k.ú. Vlčice u Javorníka, obec Vlčice, částí pozemku parc. č. 2231/3 o celkové výměře 334 m2, dle geometrického plánu č. 370-317d/2024 ze dne 28. 2. 2025 pozemky parc. č. 2231/5 ostatní plocha o výměře 111 m2 a parc. č. 2231/6 ostatní plocha o výměře 223 m2, oba v k.ú. Dolní Lipová, obec Lipová-lázně, částí pozemku parc. č. 5464 o celkové výměře 90 m2, dle geometrického plánu č. 6539_b-20052/2024 ze dne 19. 12. 2024 pozemky parc. č. 5464/2 ostatní plocha o výměře 47 m2 a parc. č. 5464/3 ostatní plocha o výměře 43 m2, oba v k.ú. Zábřeh na Moravě, obec Zábřeh, části pozemku parc. č. 1585/1 o výměře 13 m2, dle geometrického plánu č. 1838-80B/2024 ze dne 8. 1. 2025 pozemek parc. č. 1585/25 ostatní plocha o výměře 13 m2 v k.ú. Štíty-město, obec Štíty, vše z vlastnictví Olomouckého kraje, z hospodaření Správy silnic Olomouckého kraje, příspěvkové organizace, do vlastnictví České republiky, s právem hospodařit pro Ředitelství silnic a dálnic s.p., IČO: 65993390. Nabyvatel uhradí veškeré náklady spojené s převodem vlastnického práva a správní poplatek spojený s návrhem na vklad vlastnického práva do katastru nemovitostí.</w:t>
            </w:r>
          </w:p>
          <w:p w14:paraId="3E1B0C7A" w14:textId="77777777" w:rsidR="00476395" w:rsidRPr="00476395" w:rsidRDefault="00476395" w:rsidP="00476395">
            <w:pPr>
              <w:autoSpaceDE w:val="0"/>
              <w:autoSpaceDN w:val="0"/>
              <w:adjustRightInd w:val="0"/>
              <w:jc w:val="both"/>
              <w:rPr>
                <w:rFonts w:cs="Arial"/>
                <w:szCs w:val="24"/>
              </w:rPr>
            </w:pPr>
            <w:r w:rsidRPr="00476395">
              <w:rPr>
                <w:rFonts w:cs="Arial"/>
                <w:szCs w:val="24"/>
              </w:rPr>
              <w:t>2.8.</w:t>
            </w:r>
            <w:r w:rsidRPr="00476395">
              <w:rPr>
                <w:rFonts w:cs="Arial"/>
                <w:szCs w:val="24"/>
              </w:rPr>
              <w:tab/>
              <w:t>bezúplatný převod částí pozemku parc. č. 166/1 ost. pl. o celkové výměře 83 m2, dle geometrického plánu č. 263-54/2025 ze dne 9. 1. 2026 pozemky parc. č. 166/7 o výměře 66 m2 a parc. č. 166/8 o výměře 17 m2, vše v k.ú. Prusy, obec Beňov, vše z vlastnictví Olomouckého kraje, z hospodaření Správy silnic Olomouckého kraje, příspěvkové organizace, do vlastnictví obce Beňov, IČO: 00636126. Nabyvatel uhradí veškeré náklady spojené s převodem vlastnického práva a správní poplatek spojený s návrhem na vklad vlastnického práva do katastru nemovitostí.</w:t>
            </w:r>
          </w:p>
          <w:p w14:paraId="2EBA6B34" w14:textId="77777777" w:rsidR="00476395" w:rsidRPr="00476395" w:rsidRDefault="00476395" w:rsidP="00476395">
            <w:pPr>
              <w:autoSpaceDE w:val="0"/>
              <w:autoSpaceDN w:val="0"/>
              <w:adjustRightInd w:val="0"/>
              <w:jc w:val="both"/>
              <w:rPr>
                <w:rFonts w:cs="Arial"/>
                <w:szCs w:val="24"/>
              </w:rPr>
            </w:pPr>
            <w:r w:rsidRPr="00476395">
              <w:rPr>
                <w:rFonts w:cs="Arial"/>
                <w:szCs w:val="24"/>
              </w:rPr>
              <w:t>2.9.</w:t>
            </w:r>
            <w:r w:rsidRPr="00476395">
              <w:rPr>
                <w:rFonts w:cs="Arial"/>
                <w:szCs w:val="24"/>
              </w:rPr>
              <w:tab/>
              <w:t>bezúplatný převod částí pozemku parc. č. 2664/1 ost. pl. o celkové výměře 56 m2, dle geometrického plánu č. 478-2674/2025 ze dne 2. 5. 2025 pozemek parc. č. 2664/40 o výměře 11 m2 a parc. č. st. 327 o výměře 45 m2, vše v k.ú. Jindřichov u Hranic, obec Jindřichov, vše z vlastnictví Olomouckého kraje, z hospodaření Správy silnic Olomouckého kraje, příspěvkové organizace, do vlastnictví obce Jindřichov, IČO: 00301345. Nabyvatel uhradí veškeré náklady spojené s převodem vlastnického práva a správní poplatek spojený s návrhem na vklad vlastnického práva do katastru nemovitostí.</w:t>
            </w:r>
          </w:p>
          <w:p w14:paraId="40AF7D49" w14:textId="77777777" w:rsidR="00476395" w:rsidRPr="00476395" w:rsidRDefault="00476395" w:rsidP="00476395">
            <w:pPr>
              <w:autoSpaceDE w:val="0"/>
              <w:autoSpaceDN w:val="0"/>
              <w:adjustRightInd w:val="0"/>
              <w:jc w:val="both"/>
              <w:rPr>
                <w:rFonts w:cs="Arial"/>
                <w:szCs w:val="24"/>
              </w:rPr>
            </w:pPr>
            <w:r w:rsidRPr="00476395">
              <w:rPr>
                <w:rFonts w:cs="Arial"/>
                <w:szCs w:val="24"/>
              </w:rPr>
              <w:t>2.10.</w:t>
            </w:r>
            <w:r w:rsidRPr="00476395">
              <w:rPr>
                <w:rFonts w:cs="Arial"/>
                <w:szCs w:val="24"/>
              </w:rPr>
              <w:tab/>
              <w:t xml:space="preserve">bezúplatný převod vyřazeného úseku silnice III. třídy č. 4356 o délce 400 m v katastrálním území Štětovice v obci Vrbátky, kterou tvoří úsek silnice počínající od vyústění ze silnice III/4354 (UZ 2424A168) po konec úseku v uzlovém bodě UZ 2424A169, v celkové délce úseku 0,400 km včetně všech součástí a příslušenství, a pozemku parc. č. 331 ost. pl. o výměře 4 383 m2, </w:t>
            </w:r>
            <w:r w:rsidRPr="00476395">
              <w:rPr>
                <w:rFonts w:cs="Arial"/>
                <w:szCs w:val="24"/>
              </w:rPr>
              <w:lastRenderedPageBreak/>
              <w:t>vše v k.ú. Štětovice, obec Vrbátky, vše z vlastnictví Olomouckého kraje, z hospodaření Správy silnic Olomouckého kraje, příspěvkové organizace, do vlastnictví obce Vrbátky, IČO: 00288934. Nabyvatel uhradí veškeré náklady spojené s převodem vlastnického práva a správní poplatek spojený s návrhem na vklad vlastnického práva do katastru nemovitostí.</w:t>
            </w:r>
          </w:p>
          <w:p w14:paraId="276639BB" w14:textId="77777777" w:rsidR="00476395" w:rsidRPr="00476395" w:rsidRDefault="00476395" w:rsidP="00476395">
            <w:pPr>
              <w:autoSpaceDE w:val="0"/>
              <w:autoSpaceDN w:val="0"/>
              <w:adjustRightInd w:val="0"/>
              <w:jc w:val="both"/>
              <w:rPr>
                <w:rFonts w:cs="Arial"/>
                <w:szCs w:val="24"/>
              </w:rPr>
            </w:pPr>
            <w:r w:rsidRPr="00476395">
              <w:rPr>
                <w:rFonts w:cs="Arial"/>
                <w:szCs w:val="24"/>
              </w:rPr>
              <w:t>2.11.</w:t>
            </w:r>
            <w:r w:rsidRPr="00476395">
              <w:rPr>
                <w:rFonts w:cs="Arial"/>
                <w:szCs w:val="24"/>
              </w:rPr>
              <w:tab/>
              <w:t>bezúplatný převod částí pozemku parc. č. 5462/8 ost. pl. o celkové výměře 250 m2, dle geometrického plánu č. 6630-83/2025 ze dne 26. 11. 2025 pozemky parc. č. 5462/14 ost. pl. o výměře 242 m2 a parc. č. 5462/15 ost. pl. o výměře 8 m2, vše v katastrálním území Zábřeh na Moravě, obec Zábřeh, vše z vlastnictví Olomouckého kraje, z hospodaření Správy silnic Olomouckého kraje, příspěvkové organizace, do vlastnictví města Zábřehu, IČO: 00303640. Nabyvatel uhradí veškeré náklady spojené s převodem vlastnického práva a správní poplatek k návrhu na vklad vlastnického práva do katastru nemovitostí.</w:t>
            </w:r>
          </w:p>
          <w:p w14:paraId="17C1771B" w14:textId="77777777" w:rsidR="00476395" w:rsidRPr="00476395" w:rsidRDefault="00476395" w:rsidP="00476395">
            <w:pPr>
              <w:autoSpaceDE w:val="0"/>
              <w:autoSpaceDN w:val="0"/>
              <w:adjustRightInd w:val="0"/>
              <w:jc w:val="both"/>
              <w:rPr>
                <w:rFonts w:cs="Arial"/>
                <w:szCs w:val="24"/>
              </w:rPr>
            </w:pPr>
            <w:r w:rsidRPr="00476395">
              <w:rPr>
                <w:rFonts w:cs="Arial"/>
                <w:szCs w:val="24"/>
              </w:rPr>
              <w:t>2.12.</w:t>
            </w:r>
            <w:r w:rsidRPr="00476395">
              <w:rPr>
                <w:rFonts w:cs="Arial"/>
                <w:szCs w:val="24"/>
              </w:rPr>
              <w:tab/>
              <w:t>uzavření smlouvy o budoucí darovací smlouvě na budoucí bezúplatný převod části pozemku parc. č. 1339/3 ost. pl. o výměře cca 725 m2 v k.ú. Babice u Šternberka, obec Babice, mezi Olomouckým krajem jako budoucím dárcem a obcí Babice, IČO: 00635260, jako budoucím obdarovaným. Řádná darovací smlouva bude uzavřena do jednoho roku ode dne vydání kolaudačního souhlasu, kterým bude stavba „Chodník podél II/444 – II. etapa“ kolaudována, nejpozději do 31. 12. 2036. Nabyvatel uhradí veškeré náklady spojené s převodem vlastnického práva a správní poplatek spojený s návrhem na vklad vlastnického práva do katastru nemovitostí. Součástí smlouvy o budoucí darovací smlouvě bude rovněž ustanovení o oprávnění obce Babice provést výše jmenovanou stavbu.</w:t>
            </w:r>
          </w:p>
          <w:p w14:paraId="7402F4D0" w14:textId="77777777" w:rsidR="00476395" w:rsidRPr="00476395" w:rsidRDefault="00476395" w:rsidP="00476395">
            <w:pPr>
              <w:autoSpaceDE w:val="0"/>
              <w:autoSpaceDN w:val="0"/>
              <w:adjustRightInd w:val="0"/>
              <w:jc w:val="both"/>
              <w:rPr>
                <w:rFonts w:cs="Arial"/>
                <w:szCs w:val="24"/>
              </w:rPr>
            </w:pPr>
            <w:r w:rsidRPr="00476395">
              <w:rPr>
                <w:rFonts w:cs="Arial"/>
                <w:szCs w:val="24"/>
              </w:rPr>
              <w:t>2.13.</w:t>
            </w:r>
            <w:r w:rsidRPr="00476395">
              <w:rPr>
                <w:rFonts w:cs="Arial"/>
                <w:szCs w:val="24"/>
              </w:rPr>
              <w:tab/>
              <w:t>bezúplatný převod částí pozemků parc. č. 6/6 ost. pl. o celkové výměře 38 m2 a parc. č. 7/1 ost. pl. o výměře 16 m2, a pozemku parc. č. st. 45/6 zast. pl. o výměře 3 m2, dle geometrického plánu č. 287-70/2025 ze dne 26. 5. 2025 pozemky parc. č. 6/6 díl „b“ o výměře 34 m2 a parc. č. 7/1 díl „a“ o výměře 16 m2, které jsou sloučeny do pozemku parc. č. 6/7 ost. pl. o celkové výměře 85 m2, pozemku parc. č. st. 45/6 zast. pl. o výměře 3 m2, který je sloučen do pozemku parc. č. st. 45/5 zast. pl. o celkové výměře 58 m2, a pozemku parc. č. 6/6 díl „c“ o výměře 4 m2, který je sloučen do pozemku parc. č. 77 ost. pl. o celkové výměře 1 563 m2, vše v k.ú. a obci Bílá Lhota, vše z vlastnictví Olomouckého kraje, z hospodaření Vlastivědného muzea v Olomouci, do vlastnictví obce Bílá Lhota, IČO: 00298662. Nabyvatel uhradí veškeré náklady spojené s převodem vlastnického práva a správní poplatek k návrhu na vklad vlastnického práva do katastru nemovitostí.</w:t>
            </w:r>
          </w:p>
          <w:p w14:paraId="3076BDA2" w14:textId="77777777" w:rsidR="00476395" w:rsidRPr="00476395" w:rsidRDefault="00476395" w:rsidP="00476395">
            <w:pPr>
              <w:autoSpaceDE w:val="0"/>
              <w:autoSpaceDN w:val="0"/>
              <w:adjustRightInd w:val="0"/>
              <w:jc w:val="both"/>
              <w:rPr>
                <w:rFonts w:cs="Arial"/>
                <w:szCs w:val="24"/>
              </w:rPr>
            </w:pPr>
            <w:r w:rsidRPr="00476395">
              <w:rPr>
                <w:rFonts w:cs="Arial"/>
                <w:szCs w:val="24"/>
              </w:rPr>
              <w:t>2.14.</w:t>
            </w:r>
            <w:r w:rsidRPr="00476395">
              <w:rPr>
                <w:rFonts w:cs="Arial"/>
                <w:szCs w:val="24"/>
              </w:rPr>
              <w:tab/>
              <w:t>bezúplatný převod pozemků parc. č. 2527/3 ost. pl. o výměře 18 m2, parc. č. 2527/4 ost. pl. o výměře 1 m2, parc. č. 2528/1 ost. pl. o výměře 47 m2 a parc. č. 2528/5 ost. pl. o výměře 2 m2, vše v k.ú. a obci Horní Moštěnice, vše z vlastnictví Olomouckého kraje, z hospodaření Správy silnic Olomouckého kraje, příspěvkové organizace, do vlastnictví obce Horní Moštěnice, IČO: 00301264. Nabyvatel uhradí veškeré náklady spojené s převodem vlastnického práva a správní poplatek spojený s návrhem na vklad vlastnického práva do katastru nemovitostí.</w:t>
            </w:r>
          </w:p>
          <w:p w14:paraId="5655C33F" w14:textId="77777777" w:rsidR="00476395" w:rsidRPr="00476395" w:rsidRDefault="00476395" w:rsidP="00476395">
            <w:pPr>
              <w:autoSpaceDE w:val="0"/>
              <w:autoSpaceDN w:val="0"/>
              <w:adjustRightInd w:val="0"/>
              <w:jc w:val="both"/>
              <w:rPr>
                <w:rFonts w:cs="Arial"/>
                <w:szCs w:val="24"/>
              </w:rPr>
            </w:pPr>
            <w:r w:rsidRPr="00476395">
              <w:rPr>
                <w:rFonts w:cs="Arial"/>
                <w:szCs w:val="24"/>
              </w:rPr>
              <w:t>2.15.</w:t>
            </w:r>
            <w:r w:rsidRPr="00476395">
              <w:rPr>
                <w:rFonts w:cs="Arial"/>
                <w:szCs w:val="24"/>
              </w:rPr>
              <w:tab/>
              <w:t xml:space="preserve">uzavření smlouvy o budoucí darovací smlouvě na budoucí bezúplatný převod pozemní komunikace č. III/44931 – začátek úseku vyřazované silnice – 0,000 km (vyústění ze silnice III/44930 v Čelechovicích na Hané) – konec úseku – 0,877 km (zaústění do silnice III/44926) včetně všech součástí a příslušenství a pozemků parc. č. 889/7 ost. pl. o výměře 3 087 m2 a parc. č. 2210 ost. pl. o </w:t>
            </w:r>
            <w:r w:rsidRPr="00476395">
              <w:rPr>
                <w:rFonts w:cs="Arial"/>
                <w:szCs w:val="24"/>
              </w:rPr>
              <w:lastRenderedPageBreak/>
              <w:t>výměře 6 278 m2, vše v k.ú. a obci Čelechovice na Hané, vše mezi Olomouckým krajem jako budoucím dárcem a obcí Čelechovice na Hané, IČO: 00288144, jako budoucím obdarovaným. Řádná darovací smlouva bude uzavřena do jednoho roku ode dne nabytí právní moci rozhodnutí o vyřazení pozemní komunikace z krajské silniční sítě, nejpozději do 31. 12. 2036. Nabyvatel uhradí veškeré náklady spojené s převodem vlastnického práva a správní poplatek spojený s návrhem na vklad vlastnického práva do katastru nemovitostí.</w:t>
            </w:r>
          </w:p>
          <w:p w14:paraId="33302819" w14:textId="77777777" w:rsidR="00476395" w:rsidRPr="00476395" w:rsidRDefault="00476395" w:rsidP="00476395">
            <w:pPr>
              <w:autoSpaceDE w:val="0"/>
              <w:autoSpaceDN w:val="0"/>
              <w:adjustRightInd w:val="0"/>
              <w:jc w:val="both"/>
              <w:rPr>
                <w:rFonts w:cs="Arial"/>
                <w:szCs w:val="24"/>
              </w:rPr>
            </w:pPr>
            <w:r w:rsidRPr="00476395">
              <w:rPr>
                <w:rFonts w:cs="Arial"/>
                <w:szCs w:val="24"/>
              </w:rPr>
              <w:t>2.16.</w:t>
            </w:r>
            <w:r w:rsidRPr="00476395">
              <w:rPr>
                <w:rFonts w:cs="Arial"/>
                <w:szCs w:val="24"/>
              </w:rPr>
              <w:tab/>
              <w:t>bezúplatný převod části pozemku parc. č. 3086 ost. pl. o výměře 269 m2, dle geometrického plánu č. 1074-24/2025 ze dne 6. 2. 2026 pozemek parc. č. 3086/2 ost. pl. o výměře 269 m2, v katastrálním území Paseka u Šternberka, obec Paseka, z vlastnictví Olomouckého kraje, z hospodaření Správy silnic Olomouckého kraje, příspěvkové organizace, do vlastnictví obce Paseka, IČO: 00299316. Nabyvatel uhradí veškeré náklady spojené s převodem vlastnického práva a správní poplatek k návrhu na vklad vlastnického práva do katastru nemovitostí.</w:t>
            </w:r>
          </w:p>
          <w:p w14:paraId="597F0340" w14:textId="77777777" w:rsidR="00476395" w:rsidRPr="00476395" w:rsidRDefault="00476395" w:rsidP="00476395">
            <w:pPr>
              <w:autoSpaceDE w:val="0"/>
              <w:autoSpaceDN w:val="0"/>
              <w:adjustRightInd w:val="0"/>
              <w:jc w:val="both"/>
              <w:rPr>
                <w:rFonts w:cs="Arial"/>
                <w:szCs w:val="24"/>
              </w:rPr>
            </w:pPr>
            <w:r w:rsidRPr="00476395">
              <w:rPr>
                <w:rFonts w:cs="Arial"/>
                <w:szCs w:val="24"/>
              </w:rPr>
              <w:t>2.17.</w:t>
            </w:r>
            <w:r w:rsidRPr="00476395">
              <w:rPr>
                <w:rFonts w:cs="Arial"/>
                <w:szCs w:val="24"/>
              </w:rPr>
              <w:tab/>
              <w:t>uzavření smlouvy o budoucí darovací smlouvě na budoucí bezúplatný převod částí pozemku parc. č. 420 ost. pl. o celkové výměře cca 420 m2 v k.ú. Třebčín, obec Lutín, mezi Olomouckým krajem jako budoucím dárcem a obcí Lutín, IČO: 00299189, jako budoucím obdarovaným. Řádná darovací smlouva bude uzavřena do jednoho roku ode dne vydání kolaudačního souhlasu, kterým bude stavba „Lutín – Smíšená stezka Třebčín – Lípy“ kolaudována, nejpozději do 31. 12. 2036. Nabyvatel uhradí veškeré náklady spojené s převodem vlastnického práva a správní poplatek spojený s návrhem na vklad vlastnického práva do katastru nemovitostí. Součástí smlouvy o budoucí darovací smlouvě bude rovněž ustanovení o oprávnění obce Lutín provést výše jmenovanou stavbu.</w:t>
            </w:r>
          </w:p>
          <w:p w14:paraId="78AC829E" w14:textId="77777777" w:rsidR="00476395" w:rsidRPr="00476395" w:rsidRDefault="00476395" w:rsidP="00476395">
            <w:pPr>
              <w:autoSpaceDE w:val="0"/>
              <w:autoSpaceDN w:val="0"/>
              <w:adjustRightInd w:val="0"/>
              <w:jc w:val="both"/>
              <w:rPr>
                <w:rFonts w:cs="Arial"/>
                <w:szCs w:val="24"/>
              </w:rPr>
            </w:pPr>
            <w:r w:rsidRPr="00476395">
              <w:rPr>
                <w:rFonts w:cs="Arial"/>
                <w:szCs w:val="24"/>
              </w:rPr>
              <w:t>2.18.</w:t>
            </w:r>
            <w:r w:rsidRPr="00476395">
              <w:rPr>
                <w:rFonts w:cs="Arial"/>
                <w:szCs w:val="24"/>
              </w:rPr>
              <w:tab/>
              <w:t>bezúplatný převod pozemku parc. č. 1030/52 ost. pl. o výměře 58 m2 v katastrálním území a obci Majetín z vlastnictví Olomouckého kraje, z hospodaření Správy silnic Olomouckého kraje, příspěvkové organizace, do vlastnictví obce Majetín, IČO: 00299197. Nabyvatel uhradí veškeré náklady spojené s převodem vlastnického práva a správní poplatek k návrhu na vklad vlastnického práva do katastru nemovitostí.</w:t>
            </w:r>
          </w:p>
          <w:p w14:paraId="0D1BD579" w14:textId="77777777" w:rsidR="00476395" w:rsidRPr="00476395" w:rsidRDefault="00476395" w:rsidP="00476395">
            <w:pPr>
              <w:autoSpaceDE w:val="0"/>
              <w:autoSpaceDN w:val="0"/>
              <w:adjustRightInd w:val="0"/>
              <w:jc w:val="both"/>
              <w:rPr>
                <w:rFonts w:cs="Arial"/>
                <w:szCs w:val="24"/>
              </w:rPr>
            </w:pPr>
            <w:r w:rsidRPr="00476395">
              <w:rPr>
                <w:rFonts w:cs="Arial"/>
                <w:szCs w:val="24"/>
              </w:rPr>
              <w:t>2.19.</w:t>
            </w:r>
            <w:r w:rsidRPr="00476395">
              <w:rPr>
                <w:rFonts w:cs="Arial"/>
                <w:szCs w:val="24"/>
              </w:rPr>
              <w:tab/>
              <w:t>bezúplatný převod pozemku parc. č. 1925/10 ost. pl. o výměře 620 m2 v katastrálním území a obci Postřelmov z vlastnictví Olomouckého kraje, z hospodaření Správy silnic Olomouckého kraje, příspěvkové organizace, do vlastnictví obce Postřelmov, IČO: 00303232. Nabyvatel uhradí veškeré náklady spojené s převodem vlastnického práva a správní poplatek k návrhu na vklad vlastnického práva do katastru nemovitostí.</w:t>
            </w:r>
          </w:p>
          <w:p w14:paraId="7FD92FFC" w14:textId="77777777" w:rsidR="00476395" w:rsidRPr="00476395" w:rsidRDefault="00476395" w:rsidP="00476395">
            <w:pPr>
              <w:autoSpaceDE w:val="0"/>
              <w:autoSpaceDN w:val="0"/>
              <w:adjustRightInd w:val="0"/>
              <w:jc w:val="both"/>
              <w:rPr>
                <w:rFonts w:cs="Arial"/>
                <w:szCs w:val="24"/>
              </w:rPr>
            </w:pPr>
            <w:r w:rsidRPr="00476395">
              <w:rPr>
                <w:rFonts w:cs="Arial"/>
                <w:szCs w:val="24"/>
              </w:rPr>
              <w:t>2.20.</w:t>
            </w:r>
            <w:r w:rsidRPr="00476395">
              <w:rPr>
                <w:rFonts w:cs="Arial"/>
                <w:szCs w:val="24"/>
              </w:rPr>
              <w:tab/>
              <w:t xml:space="preserve">bezúplatný převod částí pozemku parc. č. 249/6 o celkové výměře 237 m2, dle geometrického plánu č. 1431-615/2025 pozemky parc. č. st. 1343 zast. pl. o výměře 172 m2, parc. č. st. 1345 zast. pl. o výměře 48 m2,  parc. č. st. 1346 zast. pl. o výměře 7 m2 a parc. č. st. 1347 zast. pl. o výměře 10 m2,  vše v k.ú. Nové Sady u Olomouce, obec Olomouc, z vlastnictví Olomouckého kraje, z hospodaření Střední školy grafiky a médií Olomouc, Střední novosadská 87/53, do vlastnictví statutárního města Olomouce, IČO: 00299308. Před uzavřením darovací smlouvy, příp. současně s ní, bude mezi Olomouckým krajem a statutárním městem Olomouc uzavřena smlouva o zřízení věcných břemen, dle geometrických plánů, které zajistí statutární město Olomouc na vlastní náklady v souladu s požadavky příspěvkové organizace. Obdarovaný uhradí veškeré </w:t>
            </w:r>
            <w:r w:rsidRPr="00476395">
              <w:rPr>
                <w:rFonts w:cs="Arial"/>
                <w:szCs w:val="24"/>
              </w:rPr>
              <w:lastRenderedPageBreak/>
              <w:t>náklady spojené s převodem vlastnického práva a správní poplatek spojený s návrhem na vklad vlastnického práva do katastru nemovitostí.</w:t>
            </w:r>
          </w:p>
          <w:p w14:paraId="4A12DD1E" w14:textId="77777777" w:rsidR="00476395" w:rsidRPr="00476395" w:rsidRDefault="00476395" w:rsidP="00476395">
            <w:pPr>
              <w:autoSpaceDE w:val="0"/>
              <w:autoSpaceDN w:val="0"/>
              <w:adjustRightInd w:val="0"/>
              <w:jc w:val="both"/>
              <w:rPr>
                <w:rFonts w:cs="Arial"/>
                <w:szCs w:val="24"/>
              </w:rPr>
            </w:pPr>
            <w:r w:rsidRPr="00476395">
              <w:rPr>
                <w:rFonts w:cs="Arial"/>
                <w:szCs w:val="24"/>
              </w:rPr>
              <w:t>2.21.</w:t>
            </w:r>
            <w:r w:rsidRPr="00476395">
              <w:rPr>
                <w:rFonts w:cs="Arial"/>
                <w:szCs w:val="24"/>
              </w:rPr>
              <w:tab/>
              <w:t>bezúplatný převod částí pozemků parc. č. 334 ost. pl. o celkové výměře 3 767 m2 a parc. č. 335/1 ost. pl. o výměře 26 m2, dle geometrického plánu č. 444-45.7/2022 ze dne 9. 11. 2023 pozemky parc. č. 334/3 ost. pl. o výměře 291 m2, parc. č. 334/4 ost. pl. o výměře 78 m2, parc. č. 334/5 ost. pl. o výměře 1 361 m2, parc. č. 334/6 ost. pl. o výměře 1 224 m2, parc. č. 334/7 ost. pl. o výměře 813 m2 a parc. č. 335/6 ost. pl. o výměře 26 m2, vše v k.ú. Myslechovice, obec Litovel, z vlastnictví Olomouckého kraje, z hospodaření Správy silnic Olomouckého kraje, příspěvkové organizace, do vlastnictví města Litovel, IČO: 00299138. Nabyvatel uhradí veškeré náklady spojené s převodem vlastnického práva a správní poplatek k návrhu na vklad vlastnického práva do katastru nemovitostí.</w:t>
            </w:r>
          </w:p>
          <w:p w14:paraId="50B9AA6E" w14:textId="77777777" w:rsidR="00476395" w:rsidRPr="00476395" w:rsidRDefault="00476395" w:rsidP="00476395">
            <w:pPr>
              <w:autoSpaceDE w:val="0"/>
              <w:autoSpaceDN w:val="0"/>
              <w:adjustRightInd w:val="0"/>
              <w:jc w:val="both"/>
              <w:rPr>
                <w:rFonts w:cs="Arial"/>
                <w:szCs w:val="24"/>
              </w:rPr>
            </w:pPr>
            <w:r w:rsidRPr="00476395">
              <w:rPr>
                <w:rFonts w:cs="Arial"/>
                <w:szCs w:val="24"/>
              </w:rPr>
              <w:t>2.22.</w:t>
            </w:r>
            <w:r w:rsidRPr="00476395">
              <w:rPr>
                <w:rFonts w:cs="Arial"/>
                <w:szCs w:val="24"/>
              </w:rPr>
              <w:tab/>
              <w:t>bezúplatný převod části pozemku parc. č. 295/1 ost. pl. o výměře 484 m2, dle geometrického plánu č. 545–147/2026 ze dne 27. 4. 2026 pozemek parc. č. 295/6 ost. pl. o výměře 484 m2, v katastrálním území a obci Haňovice z vlastnictví Olomouckého kraje, z hospodaření Správy silnic Olomouckého kraje, příspěvkové organizace, do vlastnictví obce Haňovice, IČO: 00635723. Nabyvatel uhradí veškeré náklady spojené s převodem vlastnického práva a správní poplatek k návrhu na vklad vlastnického práva do katastru nemovitostí.</w:t>
            </w:r>
          </w:p>
          <w:p w14:paraId="7DCC1254" w14:textId="77777777" w:rsidR="00476395" w:rsidRPr="00476395" w:rsidRDefault="00476395" w:rsidP="00476395">
            <w:pPr>
              <w:autoSpaceDE w:val="0"/>
              <w:autoSpaceDN w:val="0"/>
              <w:adjustRightInd w:val="0"/>
              <w:jc w:val="both"/>
              <w:rPr>
                <w:rFonts w:cs="Arial"/>
                <w:szCs w:val="24"/>
              </w:rPr>
            </w:pPr>
            <w:r w:rsidRPr="00476395">
              <w:rPr>
                <w:rFonts w:cs="Arial"/>
                <w:szCs w:val="24"/>
              </w:rPr>
              <w:t>2.23.</w:t>
            </w:r>
            <w:r w:rsidRPr="00476395">
              <w:rPr>
                <w:rFonts w:cs="Arial"/>
                <w:szCs w:val="24"/>
              </w:rPr>
              <w:tab/>
              <w:t xml:space="preserve">bezúplatný převod části pozemku parc. č. 1021/4 ost. pl. o výměře 2 702 m2, dle geometrického plánu č. 5864-2809/2026 ze dne 29. 4. 2026 pozemek parc. č. 1021/13 o výměře 2 702 m2 v k.ú. a obci Hranice z vlastnictví Olomouckého kraje, z hospodaření Střední zdravotnické školy, Hranice, Nová 1820, do vlastnictví města Hranice, IČO: 00301311, za podmínek dle přílohy č. 01 k návrhu usnesení. Nabyvatel uhradí veškeré náklady spojené s převodem vlastnického práva a správní poplatek spojený s návrhem na vklad vlastnického práva do katastru nemovitostí. </w:t>
            </w:r>
          </w:p>
          <w:p w14:paraId="18E80E97" w14:textId="77777777" w:rsidR="00476395" w:rsidRPr="00476395" w:rsidRDefault="00476395" w:rsidP="00476395">
            <w:pPr>
              <w:autoSpaceDE w:val="0"/>
              <w:autoSpaceDN w:val="0"/>
              <w:adjustRightInd w:val="0"/>
              <w:jc w:val="both"/>
              <w:rPr>
                <w:rFonts w:cs="Arial"/>
                <w:szCs w:val="24"/>
              </w:rPr>
            </w:pPr>
            <w:r w:rsidRPr="00476395">
              <w:rPr>
                <w:rFonts w:cs="Arial"/>
                <w:szCs w:val="24"/>
              </w:rPr>
              <w:t>2.24.</w:t>
            </w:r>
            <w:r w:rsidRPr="00476395">
              <w:rPr>
                <w:rFonts w:cs="Arial"/>
                <w:szCs w:val="24"/>
              </w:rPr>
              <w:tab/>
              <w:t>bezúplatný převod pozemků parc. č. 652/2 ost. pl. o výměře 203 m2, parc. č. 652/3 ost. pl. o výměře 2 085 m2, parc. č. 652/4 ost. pl. o výměře 717 m2, parc. č. 652/5 ost. pl. o výměře 69 m2, parc. č. 652/6 ost. pl. o výměře 58 m2 a parc. č. 652/7 ost. pl. o výměře 195 m2, vše v k.ú. a obci Charváty, z vlastnictví Olomouckého kraje, z hospodaření Správy silnic Olomouckého kraje, příspěvkové organizace, do vlastnictví obce Charváty, IČO: 00635715. Nabyvatel uhradí veškeré náklady spojené s převodem vlastnického práva a správní poplatek k návrhu na vklad vlastnického práva do katastru nemovitostí.</w:t>
            </w:r>
          </w:p>
          <w:p w14:paraId="198463E4" w14:textId="77777777" w:rsidR="00476395" w:rsidRPr="00476395" w:rsidRDefault="00476395" w:rsidP="00476395">
            <w:pPr>
              <w:autoSpaceDE w:val="0"/>
              <w:autoSpaceDN w:val="0"/>
              <w:adjustRightInd w:val="0"/>
              <w:jc w:val="both"/>
              <w:rPr>
                <w:rFonts w:cs="Arial"/>
                <w:szCs w:val="24"/>
              </w:rPr>
            </w:pPr>
            <w:r w:rsidRPr="00476395">
              <w:rPr>
                <w:rFonts w:cs="Arial"/>
                <w:szCs w:val="24"/>
              </w:rPr>
              <w:t>2.25.</w:t>
            </w:r>
            <w:r w:rsidRPr="00476395">
              <w:rPr>
                <w:rFonts w:cs="Arial"/>
                <w:szCs w:val="24"/>
              </w:rPr>
              <w:tab/>
              <w:t>bezúplatný převod části nyní vyřazené silnice č. III/0559 h od křižovatky s novým úsekem silnice III/0559 po zakončení chodníkem před II/150 v délce úseku 165 m, od km staničení 0,00 do km 0,165 (uzlový bod A211 až uzlový bod A214) v k.ú. Prusy, včetně všech součástí a příslušenství, z vlastnictví Olomouckého kraje, z hospodaření Správy silnic Olomouckého kraje, příspěvkové organizace, do vlastnictví obce Beňov, IČO: 00636126. Nabyvatel uhradí veškeré náklady spojené s převodem vlastnického práva.</w:t>
            </w:r>
          </w:p>
          <w:p w14:paraId="5D9FE80F" w14:textId="7579074B" w:rsidR="00476395" w:rsidRPr="00476395" w:rsidRDefault="00476395" w:rsidP="00476395">
            <w:pPr>
              <w:autoSpaceDE w:val="0"/>
              <w:autoSpaceDN w:val="0"/>
              <w:adjustRightInd w:val="0"/>
              <w:jc w:val="both"/>
              <w:rPr>
                <w:rFonts w:cs="Arial"/>
                <w:szCs w:val="24"/>
              </w:rPr>
            </w:pPr>
            <w:r w:rsidRPr="00476395">
              <w:rPr>
                <w:rFonts w:cs="Arial"/>
                <w:szCs w:val="24"/>
              </w:rPr>
              <w:t>2.26.</w:t>
            </w:r>
            <w:r w:rsidRPr="00476395">
              <w:rPr>
                <w:rFonts w:cs="Arial"/>
                <w:szCs w:val="24"/>
              </w:rPr>
              <w:tab/>
              <w:t xml:space="preserve">bezúplatný převod pozemku parc. č. 909 ost. pl. o výměře 2 595 m2 v k.ú. a obci Želatovice, části nyní vyřazené silnice č. II/150 I v úseku od nového obchvatu po konec k.ú. Želatovice v délce 793 m, od km staničení 0,000 – do km 0,793 (od uzlového bodu A210 po konec k.ú. Želatovice) v k.ú. Želatovice včetně všech součástí a příslušenství, a pozemku parc. č. 915 ost. pl. o výměře 2 872 m2 v k.ú. a obci Želatovice a části nyní vyřazené silnice č. III/0559 h v úseku za obchvatem ve směru ke staré II/150 v extravilánu obce v délce úseku </w:t>
            </w:r>
            <w:r w:rsidRPr="00476395">
              <w:rPr>
                <w:rFonts w:cs="Arial"/>
                <w:szCs w:val="24"/>
              </w:rPr>
              <w:lastRenderedPageBreak/>
              <w:t>277 m, od km staničení 0,356 – do km 0,633 (od začátku k.ú. Želatovice po uzlový bod A022) v k.ú. Želatovice včetně všech součástí a příslušenství, vše z vlastnictví Olomouckého kraje, z hospodaření Správy silnic Olomouckého kraje, příspěvkové organizace, do vlastnictví obce Želatovice, IČO: 00302287. Nabyvatel uhradí veškeré náklady spojené s převodem vlastnického práva a správní poplatek k návrhu na vklad vlastnického práva do katastru nemovitostí.</w:t>
            </w:r>
          </w:p>
        </w:tc>
      </w:tr>
      <w:tr w:rsidR="00476395" w14:paraId="06E065F0" w14:textId="77777777" w:rsidTr="00476395">
        <w:tc>
          <w:tcPr>
            <w:tcW w:w="609" w:type="dxa"/>
          </w:tcPr>
          <w:p w14:paraId="581BEEAA" w14:textId="25C1B177" w:rsidR="00476395" w:rsidRPr="009D6721" w:rsidRDefault="00476395" w:rsidP="00CC381E">
            <w:pPr>
              <w:rPr>
                <w:rFonts w:cs="Arial"/>
                <w:szCs w:val="22"/>
              </w:rPr>
            </w:pPr>
            <w:r>
              <w:rPr>
                <w:rFonts w:cs="Arial"/>
                <w:szCs w:val="22"/>
              </w:rPr>
              <w:lastRenderedPageBreak/>
              <w:t>3.</w:t>
            </w:r>
          </w:p>
        </w:tc>
        <w:tc>
          <w:tcPr>
            <w:tcW w:w="8505" w:type="dxa"/>
          </w:tcPr>
          <w:p w14:paraId="3C4E730E" w14:textId="7ED2B9FC" w:rsidR="00476395" w:rsidRPr="00476395" w:rsidRDefault="00476395" w:rsidP="00476395">
            <w:pPr>
              <w:autoSpaceDE w:val="0"/>
              <w:autoSpaceDN w:val="0"/>
              <w:adjustRightInd w:val="0"/>
              <w:jc w:val="both"/>
              <w:rPr>
                <w:rFonts w:cs="Arial"/>
                <w:szCs w:val="24"/>
              </w:rPr>
            </w:pPr>
            <w:r>
              <w:rPr>
                <w:rFonts w:cs="Arial"/>
                <w:b/>
                <w:spacing w:val="70"/>
                <w:szCs w:val="24"/>
              </w:rPr>
              <w:t>schvaluje</w:t>
            </w:r>
            <w:r>
              <w:rPr>
                <w:rFonts w:cs="Arial"/>
                <w:szCs w:val="24"/>
              </w:rPr>
              <w:t xml:space="preserve"> </w:t>
            </w:r>
            <w:r w:rsidRPr="00476395">
              <w:rPr>
                <w:rFonts w:cs="Arial"/>
                <w:szCs w:val="24"/>
              </w:rPr>
              <w:t>odnětí nemovitého majetku z hospodaření:</w:t>
            </w:r>
          </w:p>
          <w:p w14:paraId="28A0AFBD" w14:textId="77777777" w:rsidR="00476395" w:rsidRPr="00476395" w:rsidRDefault="00476395" w:rsidP="00476395">
            <w:pPr>
              <w:autoSpaceDE w:val="0"/>
              <w:autoSpaceDN w:val="0"/>
              <w:adjustRightInd w:val="0"/>
              <w:jc w:val="both"/>
              <w:rPr>
                <w:rFonts w:cs="Arial"/>
                <w:szCs w:val="24"/>
              </w:rPr>
            </w:pPr>
            <w:r w:rsidRPr="00476395">
              <w:rPr>
                <w:rFonts w:cs="Arial"/>
                <w:szCs w:val="24"/>
              </w:rPr>
              <w:t>3.1.</w:t>
            </w:r>
            <w:r w:rsidRPr="00476395">
              <w:rPr>
                <w:rFonts w:cs="Arial"/>
                <w:szCs w:val="24"/>
              </w:rPr>
              <w:tab/>
              <w:t xml:space="preserve">Správy silnic Olomouckého kraje, příspěvkové organizace, dle bodů 2. 1., 2. 4. – 2. 11., 2. 14., 2. 16., 2. 18., 2. 19., 2. 21., 2. 22., 2. 24. – 2. 26. návrhu na usnesení, </w:t>
            </w:r>
          </w:p>
          <w:p w14:paraId="37829C5C" w14:textId="77777777" w:rsidR="00476395" w:rsidRPr="00476395" w:rsidRDefault="00476395" w:rsidP="00476395">
            <w:pPr>
              <w:autoSpaceDE w:val="0"/>
              <w:autoSpaceDN w:val="0"/>
              <w:adjustRightInd w:val="0"/>
              <w:jc w:val="both"/>
              <w:rPr>
                <w:rFonts w:cs="Arial"/>
                <w:szCs w:val="24"/>
              </w:rPr>
            </w:pPr>
            <w:r w:rsidRPr="00476395">
              <w:rPr>
                <w:rFonts w:cs="Arial"/>
                <w:szCs w:val="24"/>
              </w:rPr>
              <w:t>3.2.</w:t>
            </w:r>
            <w:r w:rsidRPr="00476395">
              <w:rPr>
                <w:rFonts w:cs="Arial"/>
                <w:szCs w:val="24"/>
              </w:rPr>
              <w:tab/>
              <w:t xml:space="preserve">Gymnázia Jana Blahoslava a Střední pedagogické školy, Přerov, Denisova 3 dle bodu 2. 3. návrhu na usnesení, </w:t>
            </w:r>
          </w:p>
          <w:p w14:paraId="28B53FD4" w14:textId="77777777" w:rsidR="00476395" w:rsidRPr="00476395" w:rsidRDefault="00476395" w:rsidP="00476395">
            <w:pPr>
              <w:autoSpaceDE w:val="0"/>
              <w:autoSpaceDN w:val="0"/>
              <w:adjustRightInd w:val="0"/>
              <w:jc w:val="both"/>
              <w:rPr>
                <w:rFonts w:cs="Arial"/>
                <w:szCs w:val="24"/>
              </w:rPr>
            </w:pPr>
            <w:r w:rsidRPr="00476395">
              <w:rPr>
                <w:rFonts w:cs="Arial"/>
                <w:szCs w:val="24"/>
              </w:rPr>
              <w:t>3.3.</w:t>
            </w:r>
            <w:r w:rsidRPr="00476395">
              <w:rPr>
                <w:rFonts w:cs="Arial"/>
                <w:szCs w:val="24"/>
              </w:rPr>
              <w:tab/>
              <w:t xml:space="preserve">Vlastivědného muzea v Olomouci dle bodu 2. 13. návrhu na usnesení, </w:t>
            </w:r>
          </w:p>
          <w:p w14:paraId="4C5E69A7" w14:textId="77777777" w:rsidR="00476395" w:rsidRPr="00476395" w:rsidRDefault="00476395" w:rsidP="00476395">
            <w:pPr>
              <w:autoSpaceDE w:val="0"/>
              <w:autoSpaceDN w:val="0"/>
              <w:adjustRightInd w:val="0"/>
              <w:jc w:val="both"/>
              <w:rPr>
                <w:rFonts w:cs="Arial"/>
                <w:szCs w:val="24"/>
              </w:rPr>
            </w:pPr>
            <w:r w:rsidRPr="00476395">
              <w:rPr>
                <w:rFonts w:cs="Arial"/>
                <w:szCs w:val="24"/>
              </w:rPr>
              <w:t>3.4.</w:t>
            </w:r>
            <w:r w:rsidRPr="00476395">
              <w:rPr>
                <w:rFonts w:cs="Arial"/>
                <w:szCs w:val="24"/>
              </w:rPr>
              <w:tab/>
              <w:t>Střední školy grafiky a médií Olomouc, Střední novosadská 87/53 dle bodu 2. 20. návrhu na usnesení,</w:t>
            </w:r>
          </w:p>
          <w:p w14:paraId="5D080A00" w14:textId="77777777" w:rsidR="00476395" w:rsidRPr="00476395" w:rsidRDefault="00476395" w:rsidP="00476395">
            <w:pPr>
              <w:autoSpaceDE w:val="0"/>
              <w:autoSpaceDN w:val="0"/>
              <w:adjustRightInd w:val="0"/>
              <w:jc w:val="both"/>
              <w:rPr>
                <w:rFonts w:cs="Arial"/>
                <w:szCs w:val="24"/>
              </w:rPr>
            </w:pPr>
            <w:r w:rsidRPr="00476395">
              <w:rPr>
                <w:rFonts w:cs="Arial"/>
                <w:szCs w:val="24"/>
              </w:rPr>
              <w:t>3.5.</w:t>
            </w:r>
            <w:r w:rsidRPr="00476395">
              <w:rPr>
                <w:rFonts w:cs="Arial"/>
                <w:szCs w:val="24"/>
              </w:rPr>
              <w:tab/>
              <w:t>Střední zdravotnické školy, Hranice, Nová 1820 dle bodu 2. 23. návrhu na usnesení,</w:t>
            </w:r>
          </w:p>
          <w:p w14:paraId="429FC89F" w14:textId="1C80C216" w:rsidR="00476395" w:rsidRPr="00476395" w:rsidRDefault="00476395" w:rsidP="00476395">
            <w:pPr>
              <w:autoSpaceDE w:val="0"/>
              <w:autoSpaceDN w:val="0"/>
              <w:adjustRightInd w:val="0"/>
              <w:jc w:val="both"/>
              <w:rPr>
                <w:rFonts w:cs="Arial"/>
                <w:szCs w:val="24"/>
              </w:rPr>
            </w:pPr>
            <w:r w:rsidRPr="00476395">
              <w:rPr>
                <w:rFonts w:cs="Arial"/>
                <w:szCs w:val="24"/>
              </w:rPr>
              <w:t>a to vždy ke dni pozbytí vlastnického práva Olomouckého kraje k předmětným nemovitostem. Odnětí tohoto nemovitého majetku bude obsahem dodatků zřizovacích listin uvedených příspěvkových organizací, vyhotovených v souladu se Zásadami postupu orgánů Olomouckého kraje při nakládání s nemovitým majetkem.</w:t>
            </w:r>
          </w:p>
        </w:tc>
      </w:tr>
      <w:tr w:rsidR="00476395" w14:paraId="505983CF" w14:textId="77777777" w:rsidTr="00476395">
        <w:tc>
          <w:tcPr>
            <w:tcW w:w="609" w:type="dxa"/>
          </w:tcPr>
          <w:p w14:paraId="69B36A6C" w14:textId="7535FD18" w:rsidR="00476395" w:rsidRPr="009D6721" w:rsidRDefault="00476395" w:rsidP="00CC381E">
            <w:pPr>
              <w:rPr>
                <w:rFonts w:cs="Arial"/>
                <w:szCs w:val="22"/>
              </w:rPr>
            </w:pPr>
            <w:r>
              <w:rPr>
                <w:rFonts w:cs="Arial"/>
                <w:szCs w:val="22"/>
              </w:rPr>
              <w:t>4.</w:t>
            </w:r>
          </w:p>
        </w:tc>
        <w:tc>
          <w:tcPr>
            <w:tcW w:w="8505" w:type="dxa"/>
          </w:tcPr>
          <w:p w14:paraId="2306A0F4" w14:textId="05D098E2" w:rsidR="00476395" w:rsidRPr="00476395" w:rsidRDefault="00476395" w:rsidP="00476395">
            <w:pPr>
              <w:autoSpaceDE w:val="0"/>
              <w:autoSpaceDN w:val="0"/>
              <w:adjustRightInd w:val="0"/>
              <w:jc w:val="both"/>
              <w:rPr>
                <w:rFonts w:cs="Arial"/>
                <w:szCs w:val="24"/>
              </w:rPr>
            </w:pPr>
            <w:r>
              <w:rPr>
                <w:rFonts w:cs="Arial"/>
                <w:b/>
                <w:spacing w:val="70"/>
                <w:szCs w:val="24"/>
              </w:rPr>
              <w:t>ukládá</w:t>
            </w:r>
            <w:r>
              <w:rPr>
                <w:rFonts w:cs="Arial"/>
                <w:szCs w:val="24"/>
              </w:rPr>
              <w:t xml:space="preserve"> </w:t>
            </w:r>
            <w:r w:rsidRPr="00476395">
              <w:rPr>
                <w:rFonts w:cs="Arial"/>
                <w:szCs w:val="24"/>
              </w:rPr>
              <w:t>zajistit realizaci předložených dispozic a zajistit uzavření smluv dle bodů 2. 1. – 2. 26. usnesení</w:t>
            </w:r>
          </w:p>
        </w:tc>
      </w:tr>
      <w:tr w:rsidR="00476395" w14:paraId="40152AF9" w14:textId="77777777" w:rsidTr="00335848">
        <w:tc>
          <w:tcPr>
            <w:tcW w:w="9114" w:type="dxa"/>
            <w:gridSpan w:val="2"/>
          </w:tcPr>
          <w:p w14:paraId="4A7E1CD8" w14:textId="77777777" w:rsidR="00476395" w:rsidRDefault="00476395" w:rsidP="00476395">
            <w:r>
              <w:t>Odpovídá: Krajský úřad Olomouckého kraje</w:t>
            </w:r>
          </w:p>
          <w:p w14:paraId="6E29151A" w14:textId="77777777" w:rsidR="00476395" w:rsidRDefault="00476395" w:rsidP="00476395">
            <w:r>
              <w:t>Realizuje: Mgr. Bc. Jitka Keková, MPA, ředitelka krajského úřadu</w:t>
            </w:r>
          </w:p>
          <w:p w14:paraId="156ADFB7" w14:textId="391B76EA" w:rsidR="00476395" w:rsidRPr="00476395" w:rsidRDefault="00476395" w:rsidP="00476395">
            <w:r>
              <w:t>Termín: únor 2027</w:t>
            </w:r>
          </w:p>
        </w:tc>
      </w:tr>
    </w:tbl>
    <w:p w14:paraId="4BEBA207" w14:textId="77777777" w:rsidR="00AA661F" w:rsidRDefault="00AA661F" w:rsidP="00EE5E8B">
      <w:pPr>
        <w:pStyle w:val="nzvy"/>
        <w:rPr>
          <w:sz w:val="2"/>
          <w:szCs w:val="2"/>
        </w:rPr>
      </w:pPr>
    </w:p>
    <w:p w14:paraId="29B3CE05" w14:textId="77777777" w:rsidR="00AA661F" w:rsidRPr="00AA661F" w:rsidRDefault="00AA661F" w:rsidP="00AA661F"/>
    <w:p w14:paraId="71F369BC" w14:textId="77777777" w:rsidR="00AA661F" w:rsidRDefault="00AA661F" w:rsidP="00AA661F"/>
    <w:p w14:paraId="222C3BEC" w14:textId="77777777" w:rsidR="00AA661F" w:rsidRDefault="00AA661F" w:rsidP="00AA66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7"/>
      </w:tblGrid>
      <w:tr w:rsidR="00C90A23" w14:paraId="2217C9BC" w14:textId="77777777" w:rsidTr="00B030C6">
        <w:tc>
          <w:tcPr>
            <w:tcW w:w="9210" w:type="dxa"/>
            <w:gridSpan w:val="2"/>
          </w:tcPr>
          <w:p w14:paraId="1603927F" w14:textId="77777777" w:rsidR="00C90A23" w:rsidRDefault="00C90A23" w:rsidP="00822DC7">
            <w:pPr>
              <w:keepNext/>
              <w:keepLines/>
            </w:pPr>
            <w:r>
              <w:t>Podpisy</w:t>
            </w:r>
          </w:p>
        </w:tc>
      </w:tr>
      <w:tr w:rsidR="00C90A23" w14:paraId="04D2FAD3" w14:textId="77777777" w:rsidTr="00CB619F">
        <w:tc>
          <w:tcPr>
            <w:tcW w:w="2093" w:type="dxa"/>
          </w:tcPr>
          <w:p w14:paraId="05A30299" w14:textId="2A8E70AC" w:rsidR="00C90A23" w:rsidRDefault="00476395" w:rsidP="00822DC7">
            <w:pPr>
              <w:keepNext/>
              <w:keepLines/>
              <w:spacing w:before="120" w:after="120"/>
            </w:pPr>
            <w:r>
              <w:t>Zpracovatel</w:t>
            </w:r>
          </w:p>
        </w:tc>
        <w:tc>
          <w:tcPr>
            <w:tcW w:w="7117" w:type="dxa"/>
          </w:tcPr>
          <w:p w14:paraId="59A75E21" w14:textId="35852D1C" w:rsidR="00C90A23" w:rsidRDefault="00476395" w:rsidP="00822DC7">
            <w:pPr>
              <w:keepNext/>
              <w:keepLines/>
              <w:spacing w:before="120" w:after="120"/>
            </w:pPr>
            <w:r>
              <w:t>Ladislav Okleštěk,  hejtman  Olomouckého kraje</w:t>
            </w:r>
          </w:p>
        </w:tc>
      </w:tr>
      <w:tr w:rsidR="00476395" w14:paraId="404B79DA" w14:textId="77777777" w:rsidTr="00CB619F">
        <w:tc>
          <w:tcPr>
            <w:tcW w:w="2093" w:type="dxa"/>
          </w:tcPr>
          <w:p w14:paraId="71672C26" w14:textId="77777777" w:rsidR="00476395" w:rsidRDefault="00476395" w:rsidP="00822DC7">
            <w:pPr>
              <w:keepNext/>
              <w:keepLines/>
              <w:spacing w:before="120" w:after="120"/>
            </w:pPr>
          </w:p>
        </w:tc>
        <w:tc>
          <w:tcPr>
            <w:tcW w:w="7117" w:type="dxa"/>
          </w:tcPr>
          <w:p w14:paraId="1E15AAF0" w14:textId="77777777" w:rsidR="00476395" w:rsidRDefault="00476395" w:rsidP="00822DC7">
            <w:pPr>
              <w:keepNext/>
              <w:keepLines/>
              <w:spacing w:before="120" w:after="120"/>
            </w:pPr>
          </w:p>
        </w:tc>
      </w:tr>
      <w:tr w:rsidR="00476395" w14:paraId="106F6FD2" w14:textId="77777777" w:rsidTr="00CB619F">
        <w:tc>
          <w:tcPr>
            <w:tcW w:w="2093" w:type="dxa"/>
          </w:tcPr>
          <w:p w14:paraId="12D665ED" w14:textId="389D9D3B" w:rsidR="00476395" w:rsidRDefault="00476395" w:rsidP="00822DC7">
            <w:pPr>
              <w:keepNext/>
              <w:keepLines/>
              <w:spacing w:before="120" w:after="120"/>
            </w:pPr>
            <w:r>
              <w:t>Zpracovatel</w:t>
            </w:r>
          </w:p>
        </w:tc>
        <w:tc>
          <w:tcPr>
            <w:tcW w:w="7117" w:type="dxa"/>
          </w:tcPr>
          <w:p w14:paraId="4610E008" w14:textId="11A5BBED" w:rsidR="00476395" w:rsidRDefault="00476395" w:rsidP="00822DC7">
            <w:pPr>
              <w:keepNext/>
              <w:keepLines/>
              <w:spacing w:before="120" w:after="120"/>
            </w:pPr>
            <w:r>
              <w:t>Mgr. Hana Kamasová vedoucí odboru majetkového, právního  a správních činností</w:t>
            </w:r>
          </w:p>
        </w:tc>
      </w:tr>
      <w:tr w:rsidR="00476395" w14:paraId="69929CFE" w14:textId="77777777" w:rsidTr="00CB619F">
        <w:tc>
          <w:tcPr>
            <w:tcW w:w="2093" w:type="dxa"/>
          </w:tcPr>
          <w:p w14:paraId="51F56BA5" w14:textId="77777777" w:rsidR="00476395" w:rsidRDefault="00476395" w:rsidP="00822DC7">
            <w:pPr>
              <w:keepNext/>
              <w:keepLines/>
              <w:spacing w:before="120" w:after="120"/>
            </w:pPr>
          </w:p>
        </w:tc>
        <w:tc>
          <w:tcPr>
            <w:tcW w:w="7117" w:type="dxa"/>
          </w:tcPr>
          <w:p w14:paraId="4F2F6DC2" w14:textId="77777777" w:rsidR="00476395" w:rsidRDefault="00476395" w:rsidP="00822DC7">
            <w:pPr>
              <w:keepNext/>
              <w:keepLines/>
              <w:spacing w:before="120" w:after="120"/>
            </w:pPr>
          </w:p>
        </w:tc>
      </w:tr>
    </w:tbl>
    <w:p w14:paraId="2CED142B" w14:textId="77777777" w:rsidR="00647B25" w:rsidRPr="00AA661F" w:rsidRDefault="00647B25" w:rsidP="00AA661F"/>
    <w:sectPr w:rsidR="00647B25" w:rsidRPr="00AA661F" w:rsidSect="001D4AFF">
      <w:footerReference w:type="even" r:id="rId7"/>
      <w:headerReference w:type="first" r:id="rId8"/>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A47B7" w14:textId="77777777" w:rsidR="005C55B1" w:rsidRDefault="005C55B1">
      <w:r>
        <w:separator/>
      </w:r>
    </w:p>
  </w:endnote>
  <w:endnote w:type="continuationSeparator" w:id="0">
    <w:p w14:paraId="0851EC29" w14:textId="77777777" w:rsidR="005C55B1" w:rsidRDefault="005C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16110" w14:textId="77777777" w:rsidR="00F166CE" w:rsidRDefault="004A3242">
    <w:pPr>
      <w:pStyle w:val="Zpat"/>
      <w:framePr w:wrap="around" w:vAnchor="text" w:hAnchor="margin" w:xAlign="center" w:y="1"/>
      <w:rPr>
        <w:rStyle w:val="slostrnky"/>
      </w:rPr>
    </w:pPr>
    <w:r>
      <w:rPr>
        <w:rStyle w:val="slostrnky"/>
      </w:rPr>
      <w:fldChar w:fldCharType="begin"/>
    </w:r>
    <w:r w:rsidR="00F166CE">
      <w:rPr>
        <w:rStyle w:val="slostrnky"/>
      </w:rPr>
      <w:instrText xml:space="preserve">PAGE  </w:instrText>
    </w:r>
    <w:r>
      <w:rPr>
        <w:rStyle w:val="slostrnky"/>
      </w:rPr>
      <w:fldChar w:fldCharType="separate"/>
    </w:r>
    <w:r w:rsidR="00F166CE">
      <w:rPr>
        <w:rStyle w:val="slostrnky"/>
        <w:noProof/>
      </w:rPr>
      <w:t>1</w:t>
    </w:r>
    <w:r>
      <w:rPr>
        <w:rStyle w:val="slostrnky"/>
      </w:rPr>
      <w:fldChar w:fldCharType="end"/>
    </w:r>
  </w:p>
  <w:p w14:paraId="45C5868B" w14:textId="77777777" w:rsidR="00F166CE" w:rsidRDefault="00F166C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552D" w14:textId="77777777" w:rsidR="005C55B1" w:rsidRDefault="005C55B1">
      <w:r>
        <w:separator/>
      </w:r>
    </w:p>
  </w:footnote>
  <w:footnote w:type="continuationSeparator" w:id="0">
    <w:p w14:paraId="6ED81945" w14:textId="77777777" w:rsidR="005C55B1" w:rsidRDefault="005C5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5091" w14:textId="77777777" w:rsidR="00F166CE" w:rsidRDefault="00F166CE">
    <w:pPr>
      <w:pStyle w:val="Zhlav"/>
    </w:pPr>
  </w:p>
  <w:p w14:paraId="41697DA1" w14:textId="77777777" w:rsidR="00F166CE" w:rsidRDefault="00F166C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6395"/>
    <w:rsid w:val="00004CF3"/>
    <w:rsid w:val="00016F56"/>
    <w:rsid w:val="00034C94"/>
    <w:rsid w:val="00064C7D"/>
    <w:rsid w:val="00072763"/>
    <w:rsid w:val="00077704"/>
    <w:rsid w:val="000803E7"/>
    <w:rsid w:val="000828CE"/>
    <w:rsid w:val="00091613"/>
    <w:rsid w:val="00095661"/>
    <w:rsid w:val="000A0F1F"/>
    <w:rsid w:val="000B450A"/>
    <w:rsid w:val="000B4D2B"/>
    <w:rsid w:val="000C0EC1"/>
    <w:rsid w:val="000C156A"/>
    <w:rsid w:val="000C4E8C"/>
    <w:rsid w:val="000F5028"/>
    <w:rsid w:val="000F5A34"/>
    <w:rsid w:val="000F69F4"/>
    <w:rsid w:val="000F6BB5"/>
    <w:rsid w:val="00114A8E"/>
    <w:rsid w:val="00125AB2"/>
    <w:rsid w:val="001501E2"/>
    <w:rsid w:val="0015260E"/>
    <w:rsid w:val="001538CA"/>
    <w:rsid w:val="0015538B"/>
    <w:rsid w:val="00171651"/>
    <w:rsid w:val="001D4AFF"/>
    <w:rsid w:val="001F1150"/>
    <w:rsid w:val="0020035F"/>
    <w:rsid w:val="0020625E"/>
    <w:rsid w:val="00206FC9"/>
    <w:rsid w:val="00207ACD"/>
    <w:rsid w:val="002229DB"/>
    <w:rsid w:val="002364CD"/>
    <w:rsid w:val="00244685"/>
    <w:rsid w:val="00271B28"/>
    <w:rsid w:val="00282147"/>
    <w:rsid w:val="002A5C1C"/>
    <w:rsid w:val="002F188B"/>
    <w:rsid w:val="002F6D10"/>
    <w:rsid w:val="003019EC"/>
    <w:rsid w:val="00302D65"/>
    <w:rsid w:val="00302EB4"/>
    <w:rsid w:val="003032A2"/>
    <w:rsid w:val="003059DF"/>
    <w:rsid w:val="0031105F"/>
    <w:rsid w:val="00315633"/>
    <w:rsid w:val="00363C22"/>
    <w:rsid w:val="003A12E9"/>
    <w:rsid w:val="003B6D3C"/>
    <w:rsid w:val="003C0F82"/>
    <w:rsid w:val="003D21FE"/>
    <w:rsid w:val="003E0666"/>
    <w:rsid w:val="003F7812"/>
    <w:rsid w:val="004160F4"/>
    <w:rsid w:val="00434B17"/>
    <w:rsid w:val="00444E96"/>
    <w:rsid w:val="00462A64"/>
    <w:rsid w:val="0047347C"/>
    <w:rsid w:val="00476395"/>
    <w:rsid w:val="00493D22"/>
    <w:rsid w:val="004A142F"/>
    <w:rsid w:val="004A3242"/>
    <w:rsid w:val="004A5605"/>
    <w:rsid w:val="004B0F11"/>
    <w:rsid w:val="004B7839"/>
    <w:rsid w:val="004D2F79"/>
    <w:rsid w:val="0050342F"/>
    <w:rsid w:val="00503819"/>
    <w:rsid w:val="00504A5F"/>
    <w:rsid w:val="00524BED"/>
    <w:rsid w:val="0056106A"/>
    <w:rsid w:val="00571B35"/>
    <w:rsid w:val="0058497D"/>
    <w:rsid w:val="005A3493"/>
    <w:rsid w:val="005A3826"/>
    <w:rsid w:val="005C1D6A"/>
    <w:rsid w:val="005C55B1"/>
    <w:rsid w:val="006127FB"/>
    <w:rsid w:val="00647B25"/>
    <w:rsid w:val="006572EB"/>
    <w:rsid w:val="00662A3C"/>
    <w:rsid w:val="006920D0"/>
    <w:rsid w:val="006B1403"/>
    <w:rsid w:val="006B7E16"/>
    <w:rsid w:val="0071454B"/>
    <w:rsid w:val="00714895"/>
    <w:rsid w:val="00715FDE"/>
    <w:rsid w:val="00762A3E"/>
    <w:rsid w:val="00764B9B"/>
    <w:rsid w:val="0078064C"/>
    <w:rsid w:val="007826CF"/>
    <w:rsid w:val="00790F44"/>
    <w:rsid w:val="007956EE"/>
    <w:rsid w:val="007B10BF"/>
    <w:rsid w:val="007B3191"/>
    <w:rsid w:val="007B494D"/>
    <w:rsid w:val="007B5582"/>
    <w:rsid w:val="007B6D09"/>
    <w:rsid w:val="007D1F93"/>
    <w:rsid w:val="007E5377"/>
    <w:rsid w:val="00813BEC"/>
    <w:rsid w:val="00820251"/>
    <w:rsid w:val="00822DC7"/>
    <w:rsid w:val="00824D26"/>
    <w:rsid w:val="00851D31"/>
    <w:rsid w:val="00871612"/>
    <w:rsid w:val="008850F1"/>
    <w:rsid w:val="00895365"/>
    <w:rsid w:val="008A1CAB"/>
    <w:rsid w:val="008A4C27"/>
    <w:rsid w:val="008C16E3"/>
    <w:rsid w:val="008C44F5"/>
    <w:rsid w:val="008D0CFF"/>
    <w:rsid w:val="008D1962"/>
    <w:rsid w:val="0091180B"/>
    <w:rsid w:val="00915AE1"/>
    <w:rsid w:val="0092683B"/>
    <w:rsid w:val="0094319B"/>
    <w:rsid w:val="00945647"/>
    <w:rsid w:val="00951E26"/>
    <w:rsid w:val="00971445"/>
    <w:rsid w:val="00977556"/>
    <w:rsid w:val="00985F37"/>
    <w:rsid w:val="009B7515"/>
    <w:rsid w:val="009B7C96"/>
    <w:rsid w:val="009D5EFF"/>
    <w:rsid w:val="009F574E"/>
    <w:rsid w:val="00A106CE"/>
    <w:rsid w:val="00A1287D"/>
    <w:rsid w:val="00A1658B"/>
    <w:rsid w:val="00A17BA0"/>
    <w:rsid w:val="00A83630"/>
    <w:rsid w:val="00AA661F"/>
    <w:rsid w:val="00AC6935"/>
    <w:rsid w:val="00B030C6"/>
    <w:rsid w:val="00B1590E"/>
    <w:rsid w:val="00B36CBA"/>
    <w:rsid w:val="00B634C8"/>
    <w:rsid w:val="00BA2706"/>
    <w:rsid w:val="00BA6DB5"/>
    <w:rsid w:val="00BB4C3E"/>
    <w:rsid w:val="00BC3132"/>
    <w:rsid w:val="00BD0A08"/>
    <w:rsid w:val="00C0196E"/>
    <w:rsid w:val="00C02276"/>
    <w:rsid w:val="00C13810"/>
    <w:rsid w:val="00C327CB"/>
    <w:rsid w:val="00C32DD7"/>
    <w:rsid w:val="00C564AB"/>
    <w:rsid w:val="00C826D1"/>
    <w:rsid w:val="00C83500"/>
    <w:rsid w:val="00C90A23"/>
    <w:rsid w:val="00CA69D3"/>
    <w:rsid w:val="00CB619F"/>
    <w:rsid w:val="00CB7A3A"/>
    <w:rsid w:val="00CC381E"/>
    <w:rsid w:val="00CC5BC0"/>
    <w:rsid w:val="00CF3502"/>
    <w:rsid w:val="00D079EE"/>
    <w:rsid w:val="00D17F6D"/>
    <w:rsid w:val="00D2100B"/>
    <w:rsid w:val="00D264FC"/>
    <w:rsid w:val="00D5490C"/>
    <w:rsid w:val="00D56D82"/>
    <w:rsid w:val="00D92430"/>
    <w:rsid w:val="00DC261E"/>
    <w:rsid w:val="00DC2947"/>
    <w:rsid w:val="00DC6BC2"/>
    <w:rsid w:val="00DE49F2"/>
    <w:rsid w:val="00DE5773"/>
    <w:rsid w:val="00DF416D"/>
    <w:rsid w:val="00E0186B"/>
    <w:rsid w:val="00E046DA"/>
    <w:rsid w:val="00E216B6"/>
    <w:rsid w:val="00E67954"/>
    <w:rsid w:val="00E75AC9"/>
    <w:rsid w:val="00E761F0"/>
    <w:rsid w:val="00E80078"/>
    <w:rsid w:val="00E946DD"/>
    <w:rsid w:val="00E96429"/>
    <w:rsid w:val="00EE225F"/>
    <w:rsid w:val="00EE5E8B"/>
    <w:rsid w:val="00F166CE"/>
    <w:rsid w:val="00F174D9"/>
    <w:rsid w:val="00F47505"/>
    <w:rsid w:val="00F61040"/>
    <w:rsid w:val="00F745D4"/>
    <w:rsid w:val="00F92421"/>
    <w:rsid w:val="00FB36CB"/>
    <w:rsid w:val="00FB4445"/>
    <w:rsid w:val="00FB58BC"/>
    <w:rsid w:val="00FF29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9832DC"/>
  <w15:chartTrackingRefBased/>
  <w15:docId w15:val="{7EF1D4EA-7990-4D72-936C-54FF217C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1590E"/>
    <w:rPr>
      <w:rFonts w:ascii="Arial" w:hAnsi="Arial"/>
      <w:sz w:val="24"/>
    </w:rPr>
  </w:style>
  <w:style w:type="paragraph" w:styleId="Nadpis9">
    <w:name w:val="heading 9"/>
    <w:basedOn w:val="Normln"/>
    <w:next w:val="Normln"/>
    <w:qFormat/>
    <w:rsid w:val="00764B9B"/>
    <w:pPr>
      <w:keepNext/>
      <w:jc w:val="center"/>
      <w:outlineLvl w:val="8"/>
    </w:pPr>
    <w:rPr>
      <w:b/>
      <w:bCs/>
      <w:sz w:val="28"/>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764B9B"/>
    <w:pPr>
      <w:tabs>
        <w:tab w:val="center" w:pos="4536"/>
        <w:tab w:val="right" w:pos="9072"/>
      </w:tabs>
    </w:pPr>
  </w:style>
  <w:style w:type="paragraph" w:customStyle="1" w:styleId="nadpis">
    <w:name w:val="nadpis"/>
    <w:basedOn w:val="Normln"/>
    <w:next w:val="nzvy"/>
    <w:rsid w:val="00764B9B"/>
    <w:pPr>
      <w:jc w:val="center"/>
    </w:pPr>
    <w:rPr>
      <w:b/>
      <w:caps/>
      <w:sz w:val="28"/>
    </w:rPr>
  </w:style>
  <w:style w:type="paragraph" w:customStyle="1" w:styleId="nzvy">
    <w:name w:val="názvy"/>
    <w:basedOn w:val="Normln"/>
    <w:autoRedefine/>
    <w:rsid w:val="00EE5E8B"/>
    <w:rPr>
      <w:rFonts w:cs="Arial"/>
      <w:sz w:val="20"/>
    </w:rPr>
  </w:style>
  <w:style w:type="paragraph" w:customStyle="1" w:styleId="nzvy2">
    <w:name w:val="názvy2"/>
    <w:basedOn w:val="nzvy"/>
    <w:rsid w:val="00764B9B"/>
  </w:style>
  <w:style w:type="paragraph" w:customStyle="1" w:styleId="nadpis2">
    <w:name w:val="nadpis2"/>
    <w:basedOn w:val="nadpis"/>
    <w:rsid w:val="00764B9B"/>
    <w:rPr>
      <w:caps w:val="0"/>
      <w:sz w:val="24"/>
      <w:u w:val="single"/>
    </w:rPr>
  </w:style>
  <w:style w:type="paragraph" w:customStyle="1" w:styleId="nzvy3">
    <w:name w:val="názvy3"/>
    <w:basedOn w:val="nadpis2"/>
    <w:rsid w:val="00764B9B"/>
    <w:pPr>
      <w:jc w:val="left"/>
    </w:pPr>
    <w:rPr>
      <w:sz w:val="22"/>
    </w:rPr>
  </w:style>
  <w:style w:type="paragraph" w:customStyle="1" w:styleId="przdn">
    <w:name w:val="prázdné"/>
    <w:basedOn w:val="nadpis"/>
    <w:autoRedefine/>
    <w:rsid w:val="0091180B"/>
    <w:pPr>
      <w:jc w:val="left"/>
    </w:pPr>
    <w:rPr>
      <w:b w:val="0"/>
      <w:caps w:val="0"/>
      <w:sz w:val="22"/>
    </w:rPr>
  </w:style>
  <w:style w:type="paragraph" w:customStyle="1" w:styleId="text">
    <w:name w:val="text"/>
    <w:basedOn w:val="nzvy"/>
    <w:rsid w:val="00764B9B"/>
  </w:style>
  <w:style w:type="character" w:styleId="slostrnky">
    <w:name w:val="page number"/>
    <w:basedOn w:val="Standardnpsmoodstavce"/>
    <w:rsid w:val="00764B9B"/>
  </w:style>
  <w:style w:type="paragraph" w:styleId="Zhlav">
    <w:name w:val="header"/>
    <w:basedOn w:val="Normln"/>
    <w:rsid w:val="00764B9B"/>
    <w:pPr>
      <w:tabs>
        <w:tab w:val="center" w:pos="4536"/>
        <w:tab w:val="right" w:pos="9072"/>
      </w:tabs>
    </w:pPr>
  </w:style>
  <w:style w:type="paragraph" w:customStyle="1" w:styleId="Radanvrhusnesen">
    <w:name w:val="Rada návrh usnesení"/>
    <w:basedOn w:val="Normln"/>
    <w:rsid w:val="000F6BB5"/>
    <w:pPr>
      <w:widowControl w:val="0"/>
      <w:spacing w:before="480" w:after="480"/>
      <w:jc w:val="both"/>
    </w:pPr>
    <w:rPr>
      <w:rFonts w:cs="Arial"/>
      <w:b/>
      <w:bCs/>
      <w:szCs w:val="24"/>
      <w:u w:val="single"/>
    </w:rPr>
  </w:style>
  <w:style w:type="paragraph" w:customStyle="1" w:styleId="Radabodschze">
    <w:name w:val="Rada bod schůze"/>
    <w:basedOn w:val="text"/>
    <w:rsid w:val="000F6BB5"/>
    <w:pPr>
      <w:widowControl w:val="0"/>
      <w:spacing w:before="480" w:after="480"/>
      <w:jc w:val="both"/>
    </w:pPr>
    <w:rPr>
      <w:rFonts w:cs="Times New Roman"/>
      <w:b/>
      <w:sz w:val="28"/>
    </w:rPr>
  </w:style>
  <w:style w:type="paragraph" w:customStyle="1" w:styleId="Podtren">
    <w:name w:val="Podtržení"/>
    <w:basedOn w:val="text"/>
    <w:rsid w:val="000F6BB5"/>
    <w:pPr>
      <w:widowControl w:val="0"/>
      <w:pBdr>
        <w:bottom w:val="single" w:sz="4" w:space="1" w:color="auto"/>
      </w:pBdr>
      <w:jc w:val="both"/>
    </w:pPr>
    <w:rPr>
      <w:rFonts w:cs="Times New Roman"/>
      <w:sz w:val="18"/>
    </w:rPr>
  </w:style>
  <w:style w:type="paragraph" w:customStyle="1" w:styleId="Radanadpis2schze">
    <w:name w:val="Rada nadpis2 schůze"/>
    <w:basedOn w:val="text"/>
    <w:rsid w:val="000F6BB5"/>
    <w:pPr>
      <w:widowControl w:val="0"/>
      <w:spacing w:before="120" w:after="600"/>
      <w:jc w:val="center"/>
    </w:pPr>
    <w:rPr>
      <w:rFonts w:cs="Times New Roman"/>
      <w:b/>
      <w:sz w:val="36"/>
    </w:rPr>
  </w:style>
  <w:style w:type="paragraph" w:customStyle="1" w:styleId="Radanadpis1schze">
    <w:name w:val="Rada nadpis1 schůze"/>
    <w:basedOn w:val="text"/>
    <w:rsid w:val="000F6BB5"/>
    <w:pPr>
      <w:widowControl w:val="0"/>
      <w:spacing w:before="960" w:after="240"/>
      <w:jc w:val="center"/>
    </w:pPr>
    <w:rPr>
      <w:b/>
      <w:bCs/>
      <w:sz w:val="36"/>
      <w:szCs w:val="36"/>
    </w:rPr>
  </w:style>
  <w:style w:type="table" w:styleId="Mkatabulky">
    <w:name w:val="Table Grid"/>
    <w:basedOn w:val="Normlntabulka"/>
    <w:rsid w:val="00AA6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vtcweb05int\IntraDoc\Sablony\MaterialNew.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4108D-4CAF-44D6-BA72-CA6BC02B1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MaterialNew</Template>
  <TotalTime>0</TotalTime>
  <Pages>7</Pages>
  <Words>3023</Words>
  <Characters>17837</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Zpráva1</vt:lpstr>
    </vt:vector>
  </TitlesOfParts>
  <Company>Inflex, s.r.o.</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Zpráva1</dc:title>
  <dc:subject/>
  <dc:creator>Pospíšilová Markéta</dc:creator>
  <cp:keywords/>
  <cp:lastModifiedBy>Pospíšilová Markéta</cp:lastModifiedBy>
  <cp:revision>2</cp:revision>
  <cp:lastPrinted>2001-05-02T08:27:00Z</cp:lastPrinted>
  <dcterms:created xsi:type="dcterms:W3CDTF">2026-09-15T12:01:00Z</dcterms:created>
  <dcterms:modified xsi:type="dcterms:W3CDTF">2026-09-15T12:01:00Z</dcterms:modified>
</cp:coreProperties>
</file>