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55693316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978ABF1" w14:textId="4C5F30CF" w:rsidR="00977556" w:rsidRPr="006920D0" w:rsidRDefault="00D24D04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10.1.</w:t>
            </w:r>
          </w:p>
        </w:tc>
      </w:tr>
      <w:tr w:rsidR="0091180B" w14:paraId="2E50C937" w14:textId="77777777" w:rsidTr="00D5490C">
        <w:tc>
          <w:tcPr>
            <w:tcW w:w="6307" w:type="dxa"/>
            <w:tcMar>
              <w:right w:w="340" w:type="dxa"/>
            </w:tcMar>
          </w:tcPr>
          <w:p w14:paraId="3FD9BA78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1ED36184" w14:textId="72F2ECDF" w:rsidR="0091180B" w:rsidRPr="0091180B" w:rsidRDefault="00D24D04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090D38C1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C4408A9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160C6FC7" w14:textId="77777777" w:rsidTr="00D5490C">
        <w:tc>
          <w:tcPr>
            <w:tcW w:w="6307" w:type="dxa"/>
            <w:tcMar>
              <w:right w:w="340" w:type="dxa"/>
            </w:tcMar>
          </w:tcPr>
          <w:p w14:paraId="5B46F33E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516EB150" w14:textId="77777777" w:rsidR="0091180B" w:rsidRDefault="00D24D04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Ladislav Okleštěk, hejtman Olomouckého kraje; </w:t>
            </w:r>
          </w:p>
          <w:p w14:paraId="2309C838" w14:textId="77777777" w:rsidR="00D24D04" w:rsidRDefault="00D24D04" w:rsidP="0091180B">
            <w:pPr>
              <w:rPr>
                <w:szCs w:val="24"/>
              </w:rPr>
            </w:pPr>
            <w:r>
              <w:rPr>
                <w:szCs w:val="24"/>
              </w:rPr>
              <w:t>Mgr. Bc. Jitka Keková, MPA, ředitelka krajského úřadu</w:t>
            </w:r>
          </w:p>
          <w:p w14:paraId="4BEE7507" w14:textId="4952DD6A" w:rsidR="00D24D04" w:rsidRPr="0091180B" w:rsidRDefault="00D24D04" w:rsidP="0091180B">
            <w:pPr>
              <w:rPr>
                <w:szCs w:val="24"/>
              </w:rPr>
            </w:pPr>
            <w:r>
              <w:rPr>
                <w:szCs w:val="24"/>
              </w:rPr>
              <w:t>Pracovní skupina pro revizi dotačních dokumentů</w:t>
            </w:r>
          </w:p>
        </w:tc>
      </w:tr>
      <w:tr w:rsidR="00977556" w14:paraId="3458E74D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628DDC9" w14:textId="0C250EB6" w:rsidR="000F6BB5" w:rsidRDefault="00D24D04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18D16693" w14:textId="055AD04B" w:rsidR="0091180B" w:rsidRPr="000F6BB5" w:rsidRDefault="00D24D04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3D586534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1AE3CE7" w14:textId="77777777" w:rsidR="000F6BB5" w:rsidRPr="000B4D2B" w:rsidRDefault="000F6BB5" w:rsidP="00EE5E8B">
            <w:pPr>
              <w:pStyle w:val="Podtren"/>
            </w:pPr>
          </w:p>
          <w:p w14:paraId="24635225" w14:textId="5DBE9591" w:rsidR="000F6BB5" w:rsidRDefault="00D24D04" w:rsidP="00EE5E8B">
            <w:pPr>
              <w:pStyle w:val="Radabodschze"/>
            </w:pPr>
            <w:r>
              <w:t>Dotační programy Olomouckého kraje – změna Vzorových pravidel dotačního programu Olomouckého kraje a aktualizace Zásad pro poskytování finanční podpory z rozpočtu Olomouckého kraje</w:t>
            </w:r>
          </w:p>
          <w:p w14:paraId="11532252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478334ED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32F4553" w14:textId="0C2CF655" w:rsidR="00977556" w:rsidRDefault="00D24D04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7BEC7AD9" w14:textId="77777777" w:rsidTr="00871612">
        <w:tc>
          <w:tcPr>
            <w:tcW w:w="9212" w:type="dxa"/>
            <w:gridSpan w:val="2"/>
          </w:tcPr>
          <w:p w14:paraId="0F9255A6" w14:textId="59DE6ED7" w:rsidR="00977556" w:rsidRPr="00EE5E8B" w:rsidRDefault="00D24D04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3A31C3DA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3386ACC2" w14:textId="77777777" w:rsidTr="00A106CE">
        <w:tc>
          <w:tcPr>
            <w:tcW w:w="609" w:type="dxa"/>
          </w:tcPr>
          <w:p w14:paraId="22336720" w14:textId="157CB5E6" w:rsidR="007B494D" w:rsidRPr="009D6721" w:rsidRDefault="00D24D04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11573910" w14:textId="1415AC91" w:rsidR="00D24D04" w:rsidRPr="00D24D04" w:rsidRDefault="00D24D04" w:rsidP="00D24D04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D24D04">
              <w:rPr>
                <w:rFonts w:cs="Arial"/>
                <w:szCs w:val="24"/>
              </w:rPr>
              <w:t>znění:</w:t>
            </w:r>
          </w:p>
          <w:p w14:paraId="5A34C512" w14:textId="77777777" w:rsidR="00D24D04" w:rsidRPr="00D24D04" w:rsidRDefault="00D24D04" w:rsidP="00D24D04">
            <w:pPr>
              <w:numPr>
                <w:ilvl w:val="1"/>
                <w:numId w:val="1"/>
              </w:numPr>
              <w:tabs>
                <w:tab w:val="left" w:pos="72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="Arial"/>
                <w:szCs w:val="24"/>
              </w:rPr>
            </w:pPr>
            <w:r w:rsidRPr="00D24D04">
              <w:rPr>
                <w:rFonts w:cs="Arial"/>
                <w:szCs w:val="24"/>
              </w:rPr>
              <w:t>Vzorové šablony Pravidel dotačního programu Olomouckého kraje včetně vzorových kritérií hodnocení žádostí dle přílohy č. 1 usnesení</w:t>
            </w:r>
          </w:p>
          <w:p w14:paraId="35792E76" w14:textId="77777777" w:rsidR="00D24D04" w:rsidRPr="00D24D04" w:rsidRDefault="00D24D04" w:rsidP="00D24D04">
            <w:pPr>
              <w:numPr>
                <w:ilvl w:val="1"/>
                <w:numId w:val="1"/>
              </w:numPr>
              <w:tabs>
                <w:tab w:val="left" w:pos="72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="Arial"/>
                <w:szCs w:val="24"/>
              </w:rPr>
            </w:pPr>
            <w:r w:rsidRPr="00D24D04">
              <w:rPr>
                <w:rFonts w:cs="Arial"/>
                <w:szCs w:val="24"/>
              </w:rPr>
              <w:t>Zásad pro poskytování finanční podpory z rozpočtu Olomouckého kraje dle přílohy č. 2 usnesení</w:t>
            </w:r>
          </w:p>
          <w:p w14:paraId="04F8466E" w14:textId="77777777" w:rsidR="00D24D04" w:rsidRPr="00D24D04" w:rsidRDefault="00D24D04" w:rsidP="00D24D04">
            <w:pPr>
              <w:numPr>
                <w:ilvl w:val="1"/>
                <w:numId w:val="1"/>
              </w:numPr>
              <w:tabs>
                <w:tab w:val="left" w:pos="72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="Arial"/>
                <w:szCs w:val="24"/>
              </w:rPr>
            </w:pPr>
            <w:r w:rsidRPr="00D24D04">
              <w:rPr>
                <w:rFonts w:cs="Arial"/>
                <w:szCs w:val="24"/>
              </w:rPr>
              <w:t>Vzorových příloh Zásad pro poskytování finanční podpory z rozpočtu Olomouckého kraje pro programové dotace dle přílohy 3.1.1. usnesení (vzorová žádost) a příloh 3.1.2.1.–3.1.2.13. usnesení (vzorové veřejnoprávní smlouvy)</w:t>
            </w:r>
          </w:p>
          <w:p w14:paraId="43B28A1B" w14:textId="77777777" w:rsidR="00D24D04" w:rsidRPr="00D24D04" w:rsidRDefault="00D24D04" w:rsidP="00D24D04">
            <w:pPr>
              <w:numPr>
                <w:ilvl w:val="1"/>
                <w:numId w:val="1"/>
              </w:numPr>
              <w:tabs>
                <w:tab w:val="left" w:pos="72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="Arial"/>
                <w:szCs w:val="24"/>
              </w:rPr>
            </w:pPr>
            <w:r w:rsidRPr="00D24D04">
              <w:rPr>
                <w:rFonts w:cs="Arial"/>
                <w:szCs w:val="24"/>
              </w:rPr>
              <w:lastRenderedPageBreak/>
              <w:t>Vzorových příloh Zásad pro poskytování finanční podpory z rozpočtu Olomouckého kraje pro individuální dotace dle přílohy 4.2.1. usnesení (vzorová žádost) a příloh 4.2.2.1.–4.2.2.10. usnesení (vzorové veřejnoprávní smlouvy)</w:t>
            </w:r>
          </w:p>
          <w:p w14:paraId="336904BA" w14:textId="77777777" w:rsidR="00D24D04" w:rsidRPr="00D24D04" w:rsidRDefault="00D24D04" w:rsidP="00D24D04">
            <w:pPr>
              <w:numPr>
                <w:ilvl w:val="1"/>
                <w:numId w:val="1"/>
              </w:numPr>
              <w:tabs>
                <w:tab w:val="left" w:pos="72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="Arial"/>
                <w:szCs w:val="24"/>
              </w:rPr>
            </w:pPr>
            <w:r w:rsidRPr="00D24D04">
              <w:rPr>
                <w:rFonts w:cs="Arial"/>
                <w:szCs w:val="24"/>
              </w:rPr>
              <w:t>Vzorových příloh Zásad pro poskytování finanční podpory z rozpočtu Olomouckého kraje pro návratnou finanční výpomoc dle přílohy 5.3.1. usnesení (vzorová žádost) a příloh 5.3.2.1. a 5.3.2.2. usnesení (vzorové veřejnoprávní smlouvy)</w:t>
            </w:r>
          </w:p>
          <w:p w14:paraId="290803CE" w14:textId="57770F9A" w:rsidR="0031105F" w:rsidRPr="00D24D04" w:rsidRDefault="00D24D04" w:rsidP="00D24D04">
            <w:pPr>
              <w:numPr>
                <w:ilvl w:val="1"/>
                <w:numId w:val="1"/>
              </w:numPr>
              <w:tabs>
                <w:tab w:val="left" w:pos="72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="Arial"/>
                <w:szCs w:val="24"/>
              </w:rPr>
            </w:pPr>
            <w:r w:rsidRPr="00D24D04">
              <w:rPr>
                <w:rFonts w:cs="Arial"/>
                <w:szCs w:val="24"/>
              </w:rPr>
              <w:t>Vzorové přílohy Zásad pro poskytování finanční podpory z rozpočtu Olomouckého kraje dle přílohy č. 6.4 usnesení – vzor finančního vyúčtování dotace</w:t>
            </w:r>
          </w:p>
        </w:tc>
      </w:tr>
    </w:tbl>
    <w:p w14:paraId="509E6DC9" w14:textId="77777777" w:rsidR="00AA661F" w:rsidRDefault="00AA661F" w:rsidP="00EE5E8B">
      <w:pPr>
        <w:pStyle w:val="nzvy"/>
        <w:rPr>
          <w:sz w:val="2"/>
          <w:szCs w:val="2"/>
        </w:rPr>
      </w:pPr>
    </w:p>
    <w:p w14:paraId="68E693A8" w14:textId="77777777" w:rsidR="00AA661F" w:rsidRPr="00AA661F" w:rsidRDefault="00AA661F" w:rsidP="00AA661F"/>
    <w:p w14:paraId="70BB737D" w14:textId="77777777" w:rsidR="00AA661F" w:rsidRDefault="00AA661F" w:rsidP="00AA661F"/>
    <w:p w14:paraId="624A6BFB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71D7F808" w14:textId="77777777" w:rsidTr="00B030C6">
        <w:tc>
          <w:tcPr>
            <w:tcW w:w="9210" w:type="dxa"/>
            <w:gridSpan w:val="2"/>
          </w:tcPr>
          <w:p w14:paraId="5C1D79D6" w14:textId="77777777" w:rsidR="00C90A23" w:rsidRDefault="00C90A23" w:rsidP="00822DC7">
            <w:pPr>
              <w:keepNext/>
              <w:keepLines/>
            </w:pPr>
            <w:r>
              <w:t>Podpisy</w:t>
            </w:r>
          </w:p>
        </w:tc>
      </w:tr>
      <w:tr w:rsidR="00C90A23" w14:paraId="55F8F5D9" w14:textId="77777777" w:rsidTr="00CB619F">
        <w:tc>
          <w:tcPr>
            <w:tcW w:w="2093" w:type="dxa"/>
          </w:tcPr>
          <w:p w14:paraId="05533D53" w14:textId="633B903A" w:rsidR="00C90A23" w:rsidRDefault="00D24D04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65645AB6" w14:textId="7F18E9AB" w:rsidR="00C90A23" w:rsidRDefault="00D24D04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D24D04" w14:paraId="564D0166" w14:textId="77777777" w:rsidTr="00CB619F">
        <w:tc>
          <w:tcPr>
            <w:tcW w:w="2093" w:type="dxa"/>
          </w:tcPr>
          <w:p w14:paraId="4D03B89C" w14:textId="77777777" w:rsidR="00D24D04" w:rsidRDefault="00D24D04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22CE101E" w14:textId="77777777" w:rsidR="00D24D04" w:rsidRDefault="00D24D04" w:rsidP="00822DC7">
            <w:pPr>
              <w:keepNext/>
              <w:keepLines/>
              <w:spacing w:before="120" w:after="120"/>
            </w:pPr>
          </w:p>
        </w:tc>
      </w:tr>
      <w:tr w:rsidR="00D24D04" w14:paraId="63C3F15F" w14:textId="77777777" w:rsidTr="00CB619F">
        <w:tc>
          <w:tcPr>
            <w:tcW w:w="2093" w:type="dxa"/>
          </w:tcPr>
          <w:p w14:paraId="2077220B" w14:textId="6AAB0801" w:rsidR="00D24D04" w:rsidRDefault="00D24D04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1561CB60" w14:textId="3E5EEC66" w:rsidR="00D24D04" w:rsidRDefault="00D24D04" w:rsidP="00822DC7">
            <w:pPr>
              <w:keepNext/>
              <w:keepLines/>
              <w:spacing w:before="120" w:after="120"/>
            </w:pPr>
            <w:r>
              <w:t>Ladislav Okleštěk, hejtman Olomouckého kraje</w:t>
            </w:r>
          </w:p>
        </w:tc>
      </w:tr>
      <w:tr w:rsidR="00D24D04" w14:paraId="1B2EBA3A" w14:textId="77777777" w:rsidTr="00CB619F">
        <w:tc>
          <w:tcPr>
            <w:tcW w:w="2093" w:type="dxa"/>
          </w:tcPr>
          <w:p w14:paraId="2A59E245" w14:textId="77777777" w:rsidR="00D24D04" w:rsidRDefault="00D24D04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554A370C" w14:textId="77777777" w:rsidR="00D24D04" w:rsidRDefault="00D24D04" w:rsidP="00822DC7">
            <w:pPr>
              <w:keepNext/>
              <w:keepLines/>
              <w:spacing w:before="120" w:after="120"/>
            </w:pPr>
          </w:p>
        </w:tc>
      </w:tr>
      <w:tr w:rsidR="00D24D04" w14:paraId="2B75BFE8" w14:textId="77777777" w:rsidTr="00CB619F">
        <w:tc>
          <w:tcPr>
            <w:tcW w:w="2093" w:type="dxa"/>
          </w:tcPr>
          <w:p w14:paraId="3EFDEFF9" w14:textId="1C8AC8A3" w:rsidR="00D24D04" w:rsidRDefault="00D24D04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2EEBE9D1" w14:textId="133FCDCA" w:rsidR="00D24D04" w:rsidRDefault="00D24D04" w:rsidP="00822DC7">
            <w:pPr>
              <w:keepNext/>
              <w:keepLines/>
              <w:spacing w:before="120" w:after="120"/>
            </w:pPr>
            <w:r>
              <w:t>Mgr. Bc. Jitka Keková, MPA, ředitelka</w:t>
            </w:r>
          </w:p>
        </w:tc>
      </w:tr>
      <w:tr w:rsidR="00D24D04" w14:paraId="26155C83" w14:textId="77777777" w:rsidTr="00CB619F">
        <w:tc>
          <w:tcPr>
            <w:tcW w:w="2093" w:type="dxa"/>
          </w:tcPr>
          <w:p w14:paraId="160CF1CF" w14:textId="77777777" w:rsidR="00D24D04" w:rsidRDefault="00D24D04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09A550B1" w14:textId="77777777" w:rsidR="00D24D04" w:rsidRDefault="00D24D04" w:rsidP="00822DC7">
            <w:pPr>
              <w:keepNext/>
              <w:keepLines/>
              <w:spacing w:before="120" w:after="120"/>
            </w:pPr>
          </w:p>
        </w:tc>
      </w:tr>
      <w:tr w:rsidR="00D24D04" w14:paraId="1B428282" w14:textId="77777777" w:rsidTr="00CB619F">
        <w:tc>
          <w:tcPr>
            <w:tcW w:w="2093" w:type="dxa"/>
          </w:tcPr>
          <w:p w14:paraId="215EBCD9" w14:textId="42F98182" w:rsidR="00D24D04" w:rsidRDefault="00D24D04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4A7F934B" w14:textId="78EA29AC" w:rsidR="00D24D04" w:rsidRDefault="00D24D04" w:rsidP="00822DC7">
            <w:pPr>
              <w:keepNext/>
              <w:keepLines/>
              <w:spacing w:before="120" w:after="120"/>
            </w:pPr>
            <w:r>
              <w:t>Mgr. Bc. Zbyněk Vočka, vedoucí Pracovní skupiny pro revizi dotačních dokumentů</w:t>
            </w:r>
          </w:p>
        </w:tc>
      </w:tr>
      <w:tr w:rsidR="00D24D04" w14:paraId="670842DA" w14:textId="77777777" w:rsidTr="00CB619F">
        <w:tc>
          <w:tcPr>
            <w:tcW w:w="2093" w:type="dxa"/>
          </w:tcPr>
          <w:p w14:paraId="07B35DFF" w14:textId="77777777" w:rsidR="00D24D04" w:rsidRDefault="00D24D04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0729BB6F" w14:textId="77777777" w:rsidR="00D24D04" w:rsidRDefault="00D24D04" w:rsidP="00822DC7">
            <w:pPr>
              <w:keepNext/>
              <w:keepLines/>
              <w:spacing w:before="120" w:after="120"/>
            </w:pPr>
          </w:p>
        </w:tc>
      </w:tr>
    </w:tbl>
    <w:p w14:paraId="4AFC57BA" w14:textId="77777777" w:rsidR="00647B25" w:rsidRPr="00AA661F" w:rsidRDefault="00647B25" w:rsidP="00AA661F"/>
    <w:sectPr w:rsidR="00647B25" w:rsidRPr="00AA661F" w:rsidSect="001D4AFF">
      <w:footerReference w:type="even" r:id="rId8"/>
      <w:headerReference w:type="first" r:id="rId9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8FDC1" w14:textId="77777777" w:rsidR="00404A77" w:rsidRDefault="00404A77">
      <w:r>
        <w:separator/>
      </w:r>
    </w:p>
  </w:endnote>
  <w:endnote w:type="continuationSeparator" w:id="0">
    <w:p w14:paraId="749D6698" w14:textId="77777777" w:rsidR="00404A77" w:rsidRDefault="00404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3F1BC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64ED7FA7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3193A" w14:textId="77777777" w:rsidR="00404A77" w:rsidRDefault="00404A77">
      <w:r>
        <w:separator/>
      </w:r>
    </w:p>
  </w:footnote>
  <w:footnote w:type="continuationSeparator" w:id="0">
    <w:p w14:paraId="027D7C6C" w14:textId="77777777" w:rsidR="00404A77" w:rsidRDefault="00404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75EC7" w14:textId="77777777" w:rsidR="00F166CE" w:rsidRDefault="00F166CE">
    <w:pPr>
      <w:pStyle w:val="Zhlav"/>
    </w:pPr>
  </w:p>
  <w:p w14:paraId="7A1BFE90" w14:textId="77777777" w:rsidR="00F166CE" w:rsidRDefault="00F166C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lowerLetter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lowerLetter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lowerLetter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lowerLetter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 w16cid:durableId="1817868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24D04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04A77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4D04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A22088"/>
  <w15:chartTrackingRefBased/>
  <w15:docId w15:val="{95341779-40E2-489D-988B-3AF2FF245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269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2026-09-15T12:00:00Z</dcterms:created>
  <dcterms:modified xsi:type="dcterms:W3CDTF">2026-09-15T12:00:00Z</dcterms:modified>
</cp:coreProperties>
</file>