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5E824B9C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4A2A435" w14:textId="1E1B90E1" w:rsidR="00977556" w:rsidRPr="006920D0" w:rsidRDefault="00B764ED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6.</w:t>
            </w:r>
          </w:p>
        </w:tc>
      </w:tr>
      <w:tr w:rsidR="0091180B" w14:paraId="304A625A" w14:textId="77777777" w:rsidTr="00D5490C">
        <w:tc>
          <w:tcPr>
            <w:tcW w:w="6307" w:type="dxa"/>
            <w:tcMar>
              <w:right w:w="340" w:type="dxa"/>
            </w:tcMar>
          </w:tcPr>
          <w:p w14:paraId="479B8F04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5CA6325" w14:textId="6E7E68F5" w:rsidR="0091180B" w:rsidRPr="0091180B" w:rsidRDefault="00B764ED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4C57AA8C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0ABDD5B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17436F16" w14:textId="77777777" w:rsidTr="00D5490C">
        <w:tc>
          <w:tcPr>
            <w:tcW w:w="6307" w:type="dxa"/>
            <w:tcMar>
              <w:right w:w="340" w:type="dxa"/>
            </w:tcMar>
          </w:tcPr>
          <w:p w14:paraId="5A36A96E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4BE8418B" w14:textId="77777777" w:rsidR="0091180B" w:rsidRDefault="00B764ED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</w:t>
            </w:r>
          </w:p>
          <w:p w14:paraId="585BE6F4" w14:textId="77777777" w:rsidR="00B764ED" w:rsidRDefault="00B764ED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27901828" w14:textId="77777777" w:rsidR="00B764ED" w:rsidRDefault="00B764ED" w:rsidP="0091180B">
            <w:pPr>
              <w:rPr>
                <w:szCs w:val="24"/>
              </w:rPr>
            </w:pPr>
          </w:p>
          <w:p w14:paraId="5AD122FF" w14:textId="77777777" w:rsidR="00B764ED" w:rsidRDefault="00B764ED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5974B659" w14:textId="77777777" w:rsidR="00B764ED" w:rsidRDefault="00B764ED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  <w:p w14:paraId="7E0EC25D" w14:textId="24386695" w:rsidR="00B764ED" w:rsidRPr="0091180B" w:rsidRDefault="00B764ED" w:rsidP="0091180B">
            <w:pPr>
              <w:rPr>
                <w:szCs w:val="24"/>
              </w:rPr>
            </w:pPr>
          </w:p>
        </w:tc>
      </w:tr>
      <w:tr w:rsidR="00977556" w14:paraId="7B5EAD38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10957DE" w14:textId="4F3D56D2" w:rsidR="000F6BB5" w:rsidRDefault="00B764ED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E7C8DF5" w14:textId="62068E3B" w:rsidR="0091180B" w:rsidRPr="000F6BB5" w:rsidRDefault="00B764ED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7EEE810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A28268A" w14:textId="77777777" w:rsidR="000F6BB5" w:rsidRPr="000B4D2B" w:rsidRDefault="000F6BB5" w:rsidP="00EE5E8B">
            <w:pPr>
              <w:pStyle w:val="Podtren"/>
            </w:pPr>
          </w:p>
          <w:p w14:paraId="715B7D3B" w14:textId="08CE931E" w:rsidR="000F6BB5" w:rsidRDefault="00B764ED" w:rsidP="00EE5E8B">
            <w:pPr>
              <w:pStyle w:val="Radabodschze"/>
            </w:pPr>
            <w:r>
              <w:t>Volba přísedících Krajského soudu v Brně</w:t>
            </w:r>
          </w:p>
          <w:p w14:paraId="5DE03F70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01E83D9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ED8E57A" w14:textId="048D5D19" w:rsidR="00977556" w:rsidRDefault="00B764ED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2402FC8F" w14:textId="77777777" w:rsidTr="00871612">
        <w:tc>
          <w:tcPr>
            <w:tcW w:w="9212" w:type="dxa"/>
            <w:gridSpan w:val="2"/>
          </w:tcPr>
          <w:p w14:paraId="458F42D0" w14:textId="352D2A1B" w:rsidR="00977556" w:rsidRPr="00EE5E8B" w:rsidRDefault="00B764ED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219FC002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7C8D7903" w14:textId="77777777" w:rsidTr="00B764ED">
        <w:tc>
          <w:tcPr>
            <w:tcW w:w="609" w:type="dxa"/>
          </w:tcPr>
          <w:p w14:paraId="0895E033" w14:textId="350A8F61" w:rsidR="007B494D" w:rsidRPr="009D6721" w:rsidRDefault="00B764ED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3AB28154" w14:textId="053E54EA" w:rsidR="00B764ED" w:rsidRPr="00B764ED" w:rsidRDefault="00B764ED" w:rsidP="00B764ED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volí</w:t>
            </w:r>
            <w:r>
              <w:rPr>
                <w:rFonts w:cs="Arial"/>
                <w:szCs w:val="24"/>
              </w:rPr>
              <w:t xml:space="preserve"> </w:t>
            </w:r>
            <w:r w:rsidRPr="00B764ED">
              <w:rPr>
                <w:rFonts w:cs="Arial"/>
                <w:szCs w:val="24"/>
              </w:rPr>
              <w:t>Bc. Lenku Hrdinovou</w:t>
            </w:r>
          </w:p>
          <w:p w14:paraId="78C6C556" w14:textId="146D9FB6" w:rsidR="0031105F" w:rsidRPr="00B764ED" w:rsidRDefault="00B764ED" w:rsidP="00B764ED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B764ED">
              <w:rPr>
                <w:rFonts w:cs="Arial"/>
                <w:szCs w:val="24"/>
              </w:rPr>
              <w:t>přísedící Krajského soudu v Brně</w:t>
            </w:r>
          </w:p>
        </w:tc>
      </w:tr>
      <w:tr w:rsidR="00B764ED" w14:paraId="0BD993DF" w14:textId="77777777" w:rsidTr="00B764ED">
        <w:tc>
          <w:tcPr>
            <w:tcW w:w="609" w:type="dxa"/>
          </w:tcPr>
          <w:p w14:paraId="2A3A0D9C" w14:textId="434C4DA7" w:rsidR="00B764ED" w:rsidRPr="009D6721" w:rsidRDefault="00B764ED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1028E4AE" w14:textId="41B99AB4" w:rsidR="00B764ED" w:rsidRPr="00B764ED" w:rsidRDefault="00B764ED" w:rsidP="00B764ED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ukládá</w:t>
            </w:r>
            <w:r>
              <w:rPr>
                <w:rFonts w:cs="Arial"/>
                <w:szCs w:val="24"/>
              </w:rPr>
              <w:t xml:space="preserve"> </w:t>
            </w:r>
            <w:r w:rsidRPr="00B764ED">
              <w:rPr>
                <w:rFonts w:cs="Arial"/>
                <w:szCs w:val="24"/>
              </w:rPr>
              <w:t>zaslat Krajskému soudu v Brně výpis tohoto usnesení Zastupitelstva Olomouckého kraje o volbě přísedící spolu s podkladovými materiály ke zvolené přísedící</w:t>
            </w:r>
          </w:p>
        </w:tc>
      </w:tr>
      <w:tr w:rsidR="00B764ED" w14:paraId="31CE7E0D" w14:textId="77777777" w:rsidTr="003E2D6D">
        <w:tc>
          <w:tcPr>
            <w:tcW w:w="9114" w:type="dxa"/>
            <w:gridSpan w:val="2"/>
          </w:tcPr>
          <w:p w14:paraId="5F54AF5B" w14:textId="77777777" w:rsidR="00B764ED" w:rsidRDefault="00B764ED" w:rsidP="00B764ED">
            <w:r>
              <w:t>Odpovídá: Krajský úřad Olomouckého kraje</w:t>
            </w:r>
          </w:p>
          <w:p w14:paraId="28E1D8B2" w14:textId="77777777" w:rsidR="00B764ED" w:rsidRDefault="00B764ED" w:rsidP="00B764ED">
            <w:r>
              <w:t>Realizuje: Mgr. Bc. Jitka Keková, MPA, ředitelka krajského úřadu</w:t>
            </w:r>
          </w:p>
          <w:p w14:paraId="30D9E261" w14:textId="7B42E88C" w:rsidR="00B764ED" w:rsidRPr="00B764ED" w:rsidRDefault="00B764ED" w:rsidP="00B764ED">
            <w:r>
              <w:t>Termín: nejpozději do 30. 9. 2026</w:t>
            </w:r>
          </w:p>
        </w:tc>
      </w:tr>
    </w:tbl>
    <w:p w14:paraId="5A686332" w14:textId="77777777" w:rsidR="00AA661F" w:rsidRDefault="00AA661F" w:rsidP="00EE5E8B">
      <w:pPr>
        <w:pStyle w:val="nzvy"/>
        <w:rPr>
          <w:sz w:val="2"/>
          <w:szCs w:val="2"/>
        </w:rPr>
      </w:pPr>
    </w:p>
    <w:p w14:paraId="71B25FC9" w14:textId="77777777" w:rsidR="00AA661F" w:rsidRPr="00AA661F" w:rsidRDefault="00AA661F" w:rsidP="00AA661F"/>
    <w:p w14:paraId="63118E10" w14:textId="77777777" w:rsidR="00AA661F" w:rsidRDefault="00AA661F" w:rsidP="00AA661F"/>
    <w:p w14:paraId="3383F952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52997BF3" w14:textId="77777777" w:rsidTr="00B030C6">
        <w:tc>
          <w:tcPr>
            <w:tcW w:w="9210" w:type="dxa"/>
            <w:gridSpan w:val="2"/>
          </w:tcPr>
          <w:p w14:paraId="69007BC7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1BF5CC14" w14:textId="77777777" w:rsidTr="00CB619F">
        <w:tc>
          <w:tcPr>
            <w:tcW w:w="2093" w:type="dxa"/>
          </w:tcPr>
          <w:p w14:paraId="65350060" w14:textId="510C9CF5" w:rsidR="00C90A23" w:rsidRDefault="00B764ED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3D5C60AE" w14:textId="6BEE356C" w:rsidR="00C90A23" w:rsidRDefault="00B764ED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B764ED" w14:paraId="10380B0D" w14:textId="77777777" w:rsidTr="00CB619F">
        <w:tc>
          <w:tcPr>
            <w:tcW w:w="2093" w:type="dxa"/>
          </w:tcPr>
          <w:p w14:paraId="1F4F1095" w14:textId="77777777" w:rsidR="00B764ED" w:rsidRDefault="00B764E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73BE7CA" w14:textId="77777777" w:rsidR="00B764ED" w:rsidRDefault="00B764ED" w:rsidP="00822DC7">
            <w:pPr>
              <w:keepNext/>
              <w:keepLines/>
              <w:spacing w:before="120" w:after="120"/>
            </w:pPr>
          </w:p>
        </w:tc>
      </w:tr>
      <w:tr w:rsidR="00B764ED" w14:paraId="742F192D" w14:textId="77777777" w:rsidTr="00CB619F">
        <w:tc>
          <w:tcPr>
            <w:tcW w:w="2093" w:type="dxa"/>
          </w:tcPr>
          <w:p w14:paraId="10E5079E" w14:textId="18BCF1DA" w:rsidR="00B764ED" w:rsidRDefault="00B764ED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D62038D" w14:textId="23970752" w:rsidR="00B764ED" w:rsidRDefault="00B764ED" w:rsidP="00822DC7">
            <w:pPr>
              <w:keepNext/>
              <w:keepLines/>
              <w:spacing w:before="120" w:after="120"/>
            </w:pPr>
            <w:r>
              <w:t>Ladislav Okleštěk hejtman Olomouckého kraje</w:t>
            </w:r>
          </w:p>
        </w:tc>
      </w:tr>
      <w:tr w:rsidR="00B764ED" w14:paraId="36529222" w14:textId="77777777" w:rsidTr="00CB619F">
        <w:tc>
          <w:tcPr>
            <w:tcW w:w="2093" w:type="dxa"/>
          </w:tcPr>
          <w:p w14:paraId="3DB9B90C" w14:textId="77777777" w:rsidR="00B764ED" w:rsidRDefault="00B764E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8FCD3B5" w14:textId="77777777" w:rsidR="00B764ED" w:rsidRDefault="00B764ED" w:rsidP="00822DC7">
            <w:pPr>
              <w:keepNext/>
              <w:keepLines/>
              <w:spacing w:before="120" w:after="120"/>
            </w:pPr>
          </w:p>
        </w:tc>
      </w:tr>
      <w:tr w:rsidR="00B764ED" w14:paraId="3801B780" w14:textId="77777777" w:rsidTr="00CB619F">
        <w:tc>
          <w:tcPr>
            <w:tcW w:w="2093" w:type="dxa"/>
          </w:tcPr>
          <w:p w14:paraId="0001D0EF" w14:textId="1AEAEC76" w:rsidR="00B764ED" w:rsidRDefault="00B764ED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0B91905" w14:textId="417E3AF7" w:rsidR="00B764ED" w:rsidRDefault="00B764ED" w:rsidP="00822DC7">
            <w:pPr>
              <w:keepNext/>
              <w:keepLines/>
              <w:spacing w:before="120" w:after="120"/>
            </w:pPr>
            <w:r>
              <w:t>Ing. Luděk Niče vedoucí odboru kancelář hejtmana</w:t>
            </w:r>
          </w:p>
        </w:tc>
      </w:tr>
      <w:tr w:rsidR="00B764ED" w14:paraId="7ABF60A1" w14:textId="77777777" w:rsidTr="00CB619F">
        <w:tc>
          <w:tcPr>
            <w:tcW w:w="2093" w:type="dxa"/>
          </w:tcPr>
          <w:p w14:paraId="49306295" w14:textId="77777777" w:rsidR="00B764ED" w:rsidRDefault="00B764E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042B8FB" w14:textId="77777777" w:rsidR="00B764ED" w:rsidRDefault="00B764ED" w:rsidP="00822DC7">
            <w:pPr>
              <w:keepNext/>
              <w:keepLines/>
              <w:spacing w:before="120" w:after="120"/>
            </w:pPr>
          </w:p>
        </w:tc>
      </w:tr>
    </w:tbl>
    <w:p w14:paraId="3FA2DF13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722F4" w14:textId="77777777" w:rsidR="00DF6F5B" w:rsidRDefault="00DF6F5B">
      <w:r>
        <w:separator/>
      </w:r>
    </w:p>
  </w:endnote>
  <w:endnote w:type="continuationSeparator" w:id="0">
    <w:p w14:paraId="2D0D521A" w14:textId="77777777" w:rsidR="00DF6F5B" w:rsidRDefault="00DF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3C1A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2338ADFA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0C443" w14:textId="77777777" w:rsidR="00DF6F5B" w:rsidRDefault="00DF6F5B">
      <w:r>
        <w:separator/>
      </w:r>
    </w:p>
  </w:footnote>
  <w:footnote w:type="continuationSeparator" w:id="0">
    <w:p w14:paraId="79B36F6A" w14:textId="77777777" w:rsidR="00DF6F5B" w:rsidRDefault="00DF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51150" w14:textId="77777777" w:rsidR="00F166CE" w:rsidRDefault="00F166CE">
    <w:pPr>
      <w:pStyle w:val="Zhlav"/>
    </w:pPr>
  </w:p>
  <w:p w14:paraId="3FD5DDB0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64ED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764ED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DF6F5B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914B08"/>
  <w15:chartTrackingRefBased/>
  <w15:docId w15:val="{BB18B52C-118E-428C-85B8-6D6AB91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127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2026-09-15T11:59:00Z</dcterms:created>
  <dcterms:modified xsi:type="dcterms:W3CDTF">2026-09-15T11:59:00Z</dcterms:modified>
</cp:coreProperties>
</file>