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5FCB6F84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6BDF0CB" w14:textId="6BF8375A" w:rsidR="00977556" w:rsidRPr="006920D0" w:rsidRDefault="00BC3255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2.</w:t>
            </w:r>
          </w:p>
        </w:tc>
      </w:tr>
      <w:tr w:rsidR="0091180B" w14:paraId="1080571C" w14:textId="77777777" w:rsidTr="00D5490C">
        <w:tc>
          <w:tcPr>
            <w:tcW w:w="6307" w:type="dxa"/>
            <w:tcMar>
              <w:right w:w="340" w:type="dxa"/>
            </w:tcMar>
          </w:tcPr>
          <w:p w14:paraId="1A81F7A4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07061C82" w14:textId="40F4492D" w:rsidR="0091180B" w:rsidRPr="0091180B" w:rsidRDefault="00BC3255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10AACD74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69A8346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2DF79223" w14:textId="77777777" w:rsidTr="00D5490C">
        <w:tc>
          <w:tcPr>
            <w:tcW w:w="6307" w:type="dxa"/>
            <w:tcMar>
              <w:right w:w="340" w:type="dxa"/>
            </w:tcMar>
          </w:tcPr>
          <w:p w14:paraId="03989763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7F0A45A1" w14:textId="77777777" w:rsidR="0091180B" w:rsidRDefault="00BC3255" w:rsidP="0091180B">
            <w:pPr>
              <w:rPr>
                <w:szCs w:val="24"/>
              </w:rPr>
            </w:pPr>
            <w:r>
              <w:rPr>
                <w:szCs w:val="24"/>
              </w:rPr>
              <w:t>Ladislav Okleštěk</w:t>
            </w:r>
          </w:p>
          <w:p w14:paraId="12C10412" w14:textId="77777777" w:rsidR="00BC3255" w:rsidRDefault="00BC3255" w:rsidP="0091180B">
            <w:pPr>
              <w:rPr>
                <w:szCs w:val="24"/>
              </w:rPr>
            </w:pPr>
            <w:r>
              <w:rPr>
                <w:szCs w:val="24"/>
              </w:rPr>
              <w:t>hejtman Olomouckého kraje</w:t>
            </w:r>
          </w:p>
          <w:p w14:paraId="714BFA77" w14:textId="77777777" w:rsidR="00BC3255" w:rsidRDefault="00BC3255" w:rsidP="0091180B">
            <w:pPr>
              <w:rPr>
                <w:szCs w:val="24"/>
              </w:rPr>
            </w:pPr>
          </w:p>
          <w:p w14:paraId="50773EB9" w14:textId="77777777" w:rsidR="00BC3255" w:rsidRDefault="00BC3255" w:rsidP="0091180B">
            <w:pPr>
              <w:rPr>
                <w:szCs w:val="24"/>
              </w:rPr>
            </w:pPr>
            <w:r>
              <w:rPr>
                <w:szCs w:val="24"/>
              </w:rPr>
              <w:t>Ing. Luděk Niče</w:t>
            </w:r>
          </w:p>
          <w:p w14:paraId="0FF465F1" w14:textId="09AE2F87" w:rsidR="00BC3255" w:rsidRPr="0091180B" w:rsidRDefault="00BC3255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kancelář hejtmana</w:t>
            </w:r>
          </w:p>
        </w:tc>
      </w:tr>
      <w:tr w:rsidR="00977556" w14:paraId="5E749955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DAE1C6A" w14:textId="6D5EF638" w:rsidR="000F6BB5" w:rsidRDefault="00BC3255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6B84BDDC" w14:textId="4DE85150" w:rsidR="0091180B" w:rsidRPr="000F6BB5" w:rsidRDefault="00BC3255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30548BA7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A2B27D3" w14:textId="77777777" w:rsidR="000F6BB5" w:rsidRPr="000B4D2B" w:rsidRDefault="000F6BB5" w:rsidP="00EE5E8B">
            <w:pPr>
              <w:pStyle w:val="Podtren"/>
            </w:pPr>
          </w:p>
          <w:p w14:paraId="24A38A3E" w14:textId="1E7C2A7F" w:rsidR="000F6BB5" w:rsidRDefault="00BC3255" w:rsidP="00EE5E8B">
            <w:pPr>
              <w:pStyle w:val="Radabodschze"/>
            </w:pPr>
            <w:r>
              <w:t>Kontrola plnění usnesení Zastupitelstva Olomouckého kraje</w:t>
            </w:r>
          </w:p>
          <w:p w14:paraId="30FB3608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25B8F737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67E48BB" w14:textId="2B3DC30F" w:rsidR="00977556" w:rsidRDefault="00BC3255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06C96B81" w14:textId="77777777" w:rsidTr="00871612">
        <w:tc>
          <w:tcPr>
            <w:tcW w:w="9212" w:type="dxa"/>
            <w:gridSpan w:val="2"/>
          </w:tcPr>
          <w:p w14:paraId="43F0C52F" w14:textId="5A4EB249" w:rsidR="00977556" w:rsidRPr="00EE5E8B" w:rsidRDefault="00BC3255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782DD5A7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422F8830" w14:textId="77777777" w:rsidTr="00BC3255">
        <w:tc>
          <w:tcPr>
            <w:tcW w:w="609" w:type="dxa"/>
          </w:tcPr>
          <w:p w14:paraId="116A64CD" w14:textId="65C3936B" w:rsidR="007B494D" w:rsidRPr="009D6721" w:rsidRDefault="00BC3255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687489A9" w14:textId="0DC983BB" w:rsidR="00BC3255" w:rsidRPr="00BC3255" w:rsidRDefault="00BC3255" w:rsidP="00BC3255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bere na vědomí</w:t>
            </w:r>
            <w:r>
              <w:rPr>
                <w:rFonts w:cs="Arial"/>
                <w:szCs w:val="24"/>
              </w:rPr>
              <w:t xml:space="preserve"> </w:t>
            </w:r>
            <w:r w:rsidRPr="00BC3255">
              <w:rPr>
                <w:rFonts w:cs="Arial"/>
                <w:szCs w:val="24"/>
              </w:rPr>
              <w:t>zprávu o kontrole plnění usnesení Zastupitelstva Olomouckého kraje:</w:t>
            </w:r>
          </w:p>
          <w:p w14:paraId="59D214A0" w14:textId="77777777" w:rsidR="00BC3255" w:rsidRPr="00BC3255" w:rsidRDefault="00BC3255" w:rsidP="00BC3255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BC3255">
              <w:rPr>
                <w:rFonts w:cs="Arial"/>
                <w:szCs w:val="24"/>
              </w:rPr>
              <w:t>a) s termínem plnění k 21. 9. 2026 dle části A) zprávy</w:t>
            </w:r>
          </w:p>
          <w:p w14:paraId="39A9CD23" w14:textId="3D27F476" w:rsidR="0031105F" w:rsidRPr="00BC3255" w:rsidRDefault="00BC3255" w:rsidP="00BC3255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BC3255">
              <w:rPr>
                <w:rFonts w:cs="Arial"/>
                <w:szCs w:val="24"/>
              </w:rPr>
              <w:t>b) s průběžnými termíny dle části B) zprávy</w:t>
            </w:r>
          </w:p>
        </w:tc>
      </w:tr>
      <w:tr w:rsidR="00BC3255" w14:paraId="681A3339" w14:textId="77777777" w:rsidTr="00BC3255">
        <w:tc>
          <w:tcPr>
            <w:tcW w:w="609" w:type="dxa"/>
          </w:tcPr>
          <w:p w14:paraId="6506B8F5" w14:textId="06CF4DCA" w:rsidR="00BC3255" w:rsidRPr="009D6721" w:rsidRDefault="00BC3255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4DF26BB1" w14:textId="009CA39F" w:rsidR="00BC3255" w:rsidRPr="00BC3255" w:rsidRDefault="00BC3255" w:rsidP="00BC3255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vypouští ze sledování</w:t>
            </w:r>
            <w:r>
              <w:rPr>
                <w:rFonts w:cs="Arial"/>
                <w:szCs w:val="24"/>
              </w:rPr>
              <w:t xml:space="preserve"> </w:t>
            </w:r>
            <w:r w:rsidRPr="00BC3255">
              <w:rPr>
                <w:rFonts w:cs="Arial"/>
                <w:szCs w:val="24"/>
              </w:rPr>
              <w:t>svá usnesení č. UZ/8/20/2026, bod 3 a č. UZ/9/12/2026, bod 7, dle části A) zprávy</w:t>
            </w:r>
          </w:p>
        </w:tc>
      </w:tr>
      <w:tr w:rsidR="00BC3255" w14:paraId="0E4AC711" w14:textId="77777777" w:rsidTr="00BC3255">
        <w:tc>
          <w:tcPr>
            <w:tcW w:w="609" w:type="dxa"/>
          </w:tcPr>
          <w:p w14:paraId="502C0E50" w14:textId="143DCD4D" w:rsidR="00BC3255" w:rsidRPr="009D6721" w:rsidRDefault="00BC3255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3.</w:t>
            </w:r>
          </w:p>
        </w:tc>
        <w:tc>
          <w:tcPr>
            <w:tcW w:w="8505" w:type="dxa"/>
          </w:tcPr>
          <w:p w14:paraId="452DEF86" w14:textId="69339470" w:rsidR="00BC3255" w:rsidRPr="00BC3255" w:rsidRDefault="00BC3255" w:rsidP="00BC3255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bere na vědomí</w:t>
            </w:r>
            <w:r>
              <w:rPr>
                <w:rFonts w:cs="Arial"/>
                <w:szCs w:val="24"/>
              </w:rPr>
              <w:t xml:space="preserve"> </w:t>
            </w:r>
            <w:r w:rsidRPr="00BC3255">
              <w:rPr>
                <w:rFonts w:cs="Arial"/>
                <w:szCs w:val="24"/>
              </w:rPr>
              <w:t>informaci o průběžné realizaci dotačních programů 2026 dle přílohy č. 1 usnesení</w:t>
            </w:r>
          </w:p>
        </w:tc>
      </w:tr>
    </w:tbl>
    <w:p w14:paraId="3488766D" w14:textId="77777777" w:rsidR="00AA661F" w:rsidRDefault="00AA661F" w:rsidP="00EE5E8B">
      <w:pPr>
        <w:pStyle w:val="nzvy"/>
        <w:rPr>
          <w:sz w:val="2"/>
          <w:szCs w:val="2"/>
        </w:rPr>
      </w:pPr>
    </w:p>
    <w:p w14:paraId="7233F708" w14:textId="77777777" w:rsidR="00AA661F" w:rsidRPr="00AA661F" w:rsidRDefault="00AA661F" w:rsidP="00AA661F"/>
    <w:p w14:paraId="4E98DA07" w14:textId="77777777" w:rsidR="00AA661F" w:rsidRDefault="00AA661F" w:rsidP="00AA661F"/>
    <w:p w14:paraId="58F11C94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64A635B2" w14:textId="77777777" w:rsidTr="00B030C6">
        <w:tc>
          <w:tcPr>
            <w:tcW w:w="9210" w:type="dxa"/>
            <w:gridSpan w:val="2"/>
          </w:tcPr>
          <w:p w14:paraId="34E23208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0D72227F" w14:textId="77777777" w:rsidTr="00CB619F">
        <w:tc>
          <w:tcPr>
            <w:tcW w:w="2093" w:type="dxa"/>
          </w:tcPr>
          <w:p w14:paraId="5766D0DE" w14:textId="3F56BC5A" w:rsidR="00C90A23" w:rsidRDefault="00BC3255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1E67C15F" w14:textId="7D849E8F" w:rsidR="00C90A23" w:rsidRDefault="00BC3255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BC3255" w14:paraId="429092A6" w14:textId="77777777" w:rsidTr="00CB619F">
        <w:tc>
          <w:tcPr>
            <w:tcW w:w="2093" w:type="dxa"/>
          </w:tcPr>
          <w:p w14:paraId="655B5637" w14:textId="77777777" w:rsidR="00BC3255" w:rsidRDefault="00BC3255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C0763E7" w14:textId="77777777" w:rsidR="00BC3255" w:rsidRDefault="00BC3255" w:rsidP="00822DC7">
            <w:pPr>
              <w:keepNext/>
              <w:keepLines/>
              <w:spacing w:before="120" w:after="120"/>
            </w:pPr>
          </w:p>
        </w:tc>
      </w:tr>
      <w:tr w:rsidR="00BC3255" w14:paraId="40C18000" w14:textId="77777777" w:rsidTr="00CB619F">
        <w:tc>
          <w:tcPr>
            <w:tcW w:w="2093" w:type="dxa"/>
          </w:tcPr>
          <w:p w14:paraId="1CE0B567" w14:textId="459928A0" w:rsidR="00BC3255" w:rsidRDefault="00BC3255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739BF2E0" w14:textId="1FB862C9" w:rsidR="00BC3255" w:rsidRDefault="00BC3255" w:rsidP="00822DC7">
            <w:pPr>
              <w:keepNext/>
              <w:keepLines/>
              <w:spacing w:before="120" w:after="120"/>
            </w:pPr>
            <w:r>
              <w:t>Ladislav Okleštěk hejtman Olomouckého kraje</w:t>
            </w:r>
          </w:p>
        </w:tc>
      </w:tr>
      <w:tr w:rsidR="00BC3255" w14:paraId="36A7273D" w14:textId="77777777" w:rsidTr="00CB619F">
        <w:tc>
          <w:tcPr>
            <w:tcW w:w="2093" w:type="dxa"/>
          </w:tcPr>
          <w:p w14:paraId="2C9F953D" w14:textId="77777777" w:rsidR="00BC3255" w:rsidRDefault="00BC3255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12D01B5" w14:textId="77777777" w:rsidR="00BC3255" w:rsidRDefault="00BC3255" w:rsidP="00822DC7">
            <w:pPr>
              <w:keepNext/>
              <w:keepLines/>
              <w:spacing w:before="120" w:after="120"/>
            </w:pPr>
          </w:p>
        </w:tc>
      </w:tr>
      <w:tr w:rsidR="00BC3255" w14:paraId="13D12508" w14:textId="77777777" w:rsidTr="00CB619F">
        <w:tc>
          <w:tcPr>
            <w:tcW w:w="2093" w:type="dxa"/>
          </w:tcPr>
          <w:p w14:paraId="095581E1" w14:textId="67C46636" w:rsidR="00BC3255" w:rsidRDefault="00BC3255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30645301" w14:textId="74920932" w:rsidR="00BC3255" w:rsidRDefault="00BC3255" w:rsidP="00822DC7">
            <w:pPr>
              <w:keepNext/>
              <w:keepLines/>
              <w:spacing w:before="120" w:after="120"/>
            </w:pPr>
            <w:r>
              <w:t>Ing. Luděk Niče vedoucí odboru kancelář hejtmana</w:t>
            </w:r>
          </w:p>
        </w:tc>
      </w:tr>
      <w:tr w:rsidR="00BC3255" w14:paraId="7489DBDB" w14:textId="77777777" w:rsidTr="00CB619F">
        <w:tc>
          <w:tcPr>
            <w:tcW w:w="2093" w:type="dxa"/>
          </w:tcPr>
          <w:p w14:paraId="001A89BD" w14:textId="77777777" w:rsidR="00BC3255" w:rsidRDefault="00BC3255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1522D674" w14:textId="77777777" w:rsidR="00BC3255" w:rsidRDefault="00BC3255" w:rsidP="00822DC7">
            <w:pPr>
              <w:keepNext/>
              <w:keepLines/>
              <w:spacing w:before="120" w:after="120"/>
            </w:pPr>
          </w:p>
        </w:tc>
      </w:tr>
    </w:tbl>
    <w:p w14:paraId="6EA21277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A3B40" w14:textId="77777777" w:rsidR="00B95FF8" w:rsidRDefault="00B95FF8">
      <w:r>
        <w:separator/>
      </w:r>
    </w:p>
  </w:endnote>
  <w:endnote w:type="continuationSeparator" w:id="0">
    <w:p w14:paraId="2017BE10" w14:textId="77777777" w:rsidR="00B95FF8" w:rsidRDefault="00B95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3657C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58B923EE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DB63F" w14:textId="77777777" w:rsidR="00B95FF8" w:rsidRDefault="00B95FF8">
      <w:r>
        <w:separator/>
      </w:r>
    </w:p>
  </w:footnote>
  <w:footnote w:type="continuationSeparator" w:id="0">
    <w:p w14:paraId="51F884D4" w14:textId="77777777" w:rsidR="00B95FF8" w:rsidRDefault="00B95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08334" w14:textId="77777777" w:rsidR="00F166CE" w:rsidRDefault="00F166CE">
    <w:pPr>
      <w:pStyle w:val="Zhlav"/>
    </w:pPr>
  </w:p>
  <w:p w14:paraId="50E61DFB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3255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95FF8"/>
    <w:rsid w:val="00BA2706"/>
    <w:rsid w:val="00BA6DB5"/>
    <w:rsid w:val="00BB4C3E"/>
    <w:rsid w:val="00BC3132"/>
    <w:rsid w:val="00BC3255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CFD030"/>
  <w15:chartTrackingRefBased/>
  <w15:docId w15:val="{4F9D6B88-0572-494C-A0F7-656AEE1EC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133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2026-09-15T11:59:00Z</dcterms:created>
  <dcterms:modified xsi:type="dcterms:W3CDTF">2026-09-15T11:59:00Z</dcterms:modified>
</cp:coreProperties>
</file>